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b/>
          <w:bCs/>
          <w:sz w:val="28"/>
          <w:szCs w:val="28"/>
        </w:rPr>
      </w:pPr>
      <w:r>
        <w:rPr>
          <w:rFonts w:hint="eastAsia"/>
          <w:b/>
          <w:bCs/>
          <w:sz w:val="28"/>
          <w:szCs w:val="28"/>
        </w:rPr>
        <w:t>吉林大学</w:t>
      </w:r>
      <w:r>
        <w:rPr>
          <w:rFonts w:hint="eastAsia"/>
          <w:b/>
          <w:bCs/>
          <w:sz w:val="28"/>
          <w:szCs w:val="28"/>
          <w:lang w:val="en-US" w:eastAsia="zh-CN"/>
        </w:rPr>
        <w:t>口腔医院</w:t>
      </w:r>
      <w:r>
        <w:rPr>
          <w:rFonts w:hint="eastAsia"/>
          <w:b/>
          <w:bCs/>
          <w:sz w:val="28"/>
          <w:szCs w:val="28"/>
        </w:rPr>
        <w:t>2017年人员招聘工作实施方案</w:t>
      </w:r>
    </w:p>
    <w:p>
      <w:pPr>
        <w:rPr>
          <w:rFonts w:hint="eastAsia"/>
        </w:rPr>
      </w:pPr>
    </w:p>
    <w:p>
      <w:pPr>
        <w:spacing w:line="360" w:lineRule="auto"/>
        <w:ind w:firstLine="43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根据《吉林大学新聘人员聘用管理暂行办法（修订）》、《吉林大学白求恩医学部附属医院201</w:t>
      </w:r>
      <w:r>
        <w:rPr>
          <w:rFonts w:hint="eastAsia" w:asciiTheme="minorEastAsia" w:hAnsiTheme="minorEastAsia" w:cstheme="minorEastAsia"/>
          <w:sz w:val="24"/>
          <w:szCs w:val="24"/>
          <w:lang w:val="en-US" w:eastAsia="zh-CN"/>
        </w:rPr>
        <w:t>7</w:t>
      </w:r>
      <w:r>
        <w:rPr>
          <w:rFonts w:hint="eastAsia" w:asciiTheme="minorEastAsia" w:hAnsiTheme="minorEastAsia" w:eastAsiaTheme="minorEastAsia" w:cstheme="minorEastAsia"/>
          <w:sz w:val="24"/>
          <w:szCs w:val="24"/>
        </w:rPr>
        <w:t>年人员招聘工作实施方案》（校医部字〔201</w:t>
      </w:r>
      <w:r>
        <w:rPr>
          <w:rFonts w:hint="eastAsia" w:asciiTheme="minorEastAsia" w:hAnsiTheme="minorEastAsia" w:cstheme="minorEastAsia"/>
          <w:sz w:val="24"/>
          <w:szCs w:val="24"/>
          <w:lang w:val="en-US" w:eastAsia="zh-CN"/>
        </w:rPr>
        <w:t>7</w:t>
      </w:r>
      <w:r>
        <w:rPr>
          <w:rFonts w:hint="eastAsia" w:asciiTheme="minorEastAsia" w:hAnsiTheme="minorEastAsia" w:eastAsiaTheme="minorEastAsia" w:cstheme="minorEastAsia"/>
          <w:sz w:val="24"/>
          <w:szCs w:val="24"/>
        </w:rPr>
        <w:t>〕</w:t>
      </w:r>
      <w:r>
        <w:rPr>
          <w:rFonts w:hint="eastAsia" w:asciiTheme="minorEastAsia" w:hAnsiTheme="minorEastAsia" w:cstheme="minorEastAsia"/>
          <w:sz w:val="24"/>
          <w:szCs w:val="24"/>
          <w:lang w:val="en-US" w:eastAsia="zh-CN"/>
        </w:rPr>
        <w:t>8</w:t>
      </w:r>
      <w:r>
        <w:rPr>
          <w:rFonts w:hint="eastAsia" w:asciiTheme="minorEastAsia" w:hAnsiTheme="minorEastAsia" w:eastAsiaTheme="minorEastAsia" w:cstheme="minorEastAsia"/>
          <w:sz w:val="24"/>
          <w:szCs w:val="24"/>
        </w:rPr>
        <w:t>号）文件精神，按照统一标准、统一程序、统一考试、统一时间的基本要求，我院将于近期开展201</w:t>
      </w:r>
      <w:r>
        <w:rPr>
          <w:rFonts w:hint="eastAsia" w:asciiTheme="minorEastAsia" w:hAnsiTheme="minorEastAsia" w:cstheme="minorEastAsia"/>
          <w:sz w:val="24"/>
          <w:szCs w:val="24"/>
          <w:lang w:val="en-US" w:eastAsia="zh-CN"/>
        </w:rPr>
        <w:t>7</w:t>
      </w:r>
      <w:r>
        <w:rPr>
          <w:rFonts w:hint="eastAsia" w:asciiTheme="minorEastAsia" w:hAnsiTheme="minorEastAsia" w:eastAsiaTheme="minorEastAsia" w:cstheme="minorEastAsia"/>
          <w:sz w:val="24"/>
          <w:szCs w:val="24"/>
        </w:rPr>
        <w:t>年</w:t>
      </w:r>
      <w:r>
        <w:rPr>
          <w:rFonts w:hint="eastAsia" w:asciiTheme="minorEastAsia" w:hAnsiTheme="minorEastAsia" w:cstheme="minorEastAsia"/>
          <w:sz w:val="24"/>
          <w:szCs w:val="24"/>
          <w:lang w:val="en-US" w:eastAsia="zh-CN"/>
        </w:rPr>
        <w:t>事业编制</w:t>
      </w:r>
      <w:r>
        <w:rPr>
          <w:rFonts w:hint="eastAsia" w:asciiTheme="minorEastAsia" w:hAnsiTheme="minorEastAsia" w:eastAsiaTheme="minorEastAsia" w:cstheme="minorEastAsia"/>
          <w:sz w:val="24"/>
          <w:szCs w:val="24"/>
        </w:rPr>
        <w:t>人员招聘工作。为做好此项工作，制定本方案。</w:t>
      </w:r>
    </w:p>
    <w:p>
      <w:pPr>
        <w:spacing w:line="360" w:lineRule="auto"/>
        <w:ind w:firstLine="435"/>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一、指导思想</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适应吉林大学医学事业发展需要，以学科建设为中心，以师资队伍建设为重点，优化人才队伍的学科结构、学历结构、学缘结构。科学、合理控制附属医院规模，加强内涵建设，利用多种用人机制合理配置人力资源。坚持“公正、公平、公开、择优”及“逢进必考”的原则，为提高医学教育质量，增强医学学科综合实力提供智力支持和人才保障。</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二、组织领导</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医院</w:t>
      </w:r>
      <w:r>
        <w:rPr>
          <w:rFonts w:hint="eastAsia" w:asciiTheme="minorEastAsia" w:hAnsiTheme="minorEastAsia" w:eastAsiaTheme="minorEastAsia" w:cstheme="minorEastAsia"/>
          <w:sz w:val="24"/>
          <w:szCs w:val="24"/>
        </w:rPr>
        <w:t>成立人员招聘工作领导小组，指导人员招聘的各项工作。</w:t>
      </w:r>
      <w:r>
        <w:rPr>
          <w:rFonts w:hint="eastAsia" w:asciiTheme="minorEastAsia" w:hAnsiTheme="minorEastAsia" w:cstheme="minorEastAsia"/>
          <w:sz w:val="24"/>
          <w:szCs w:val="24"/>
          <w:lang w:val="en-US" w:eastAsia="zh-CN"/>
        </w:rPr>
        <w:t>人力资源管理部</w:t>
      </w:r>
      <w:r>
        <w:rPr>
          <w:rFonts w:hint="eastAsia" w:asciiTheme="minorEastAsia" w:hAnsiTheme="minorEastAsia" w:eastAsiaTheme="minorEastAsia" w:cstheme="minorEastAsia"/>
          <w:sz w:val="24"/>
          <w:szCs w:val="24"/>
        </w:rPr>
        <w:t>负责人员招聘的日常工作。</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组  长：周延民  张志民</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成  员：孙宏晨  李  江  武百春  胡  敏  黄文新</w:t>
      </w: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刘东玲  朱宪春 </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三、聘用计划</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根据“退一补一”原则，吉林大学下达给我院201</w:t>
      </w:r>
      <w:r>
        <w:rPr>
          <w:rFonts w:hint="eastAsia" w:asciiTheme="minorEastAsia" w:hAnsiTheme="minorEastAsia" w:cstheme="minorEastAsia"/>
          <w:sz w:val="24"/>
          <w:szCs w:val="24"/>
          <w:lang w:val="en-US" w:eastAsia="zh-CN"/>
        </w:rPr>
        <w:t>7</w:t>
      </w:r>
      <w:r>
        <w:rPr>
          <w:rFonts w:hint="eastAsia" w:asciiTheme="minorEastAsia" w:hAnsiTheme="minorEastAsia" w:eastAsiaTheme="minorEastAsia" w:cstheme="minorEastAsia"/>
          <w:sz w:val="24"/>
          <w:szCs w:val="24"/>
        </w:rPr>
        <w:t>年的人员计划共计1</w:t>
      </w:r>
      <w:r>
        <w:rPr>
          <w:rFonts w:hint="eastAsia" w:asciiTheme="minorEastAsia" w:hAnsiTheme="minorEastAsia" w:cstheme="minorEastAsia"/>
          <w:sz w:val="24"/>
          <w:szCs w:val="24"/>
          <w:lang w:val="en-US" w:eastAsia="zh-CN"/>
        </w:rPr>
        <w:t>7</w:t>
      </w:r>
      <w:r>
        <w:rPr>
          <w:rFonts w:hint="eastAsia" w:asciiTheme="minorEastAsia" w:hAnsiTheme="minorEastAsia" w:eastAsiaTheme="minorEastAsia" w:cstheme="minorEastAsia"/>
          <w:sz w:val="24"/>
          <w:szCs w:val="24"/>
        </w:rPr>
        <w:t>人</w:t>
      </w:r>
      <w:r>
        <w:rPr>
          <w:rFonts w:hint="eastAsia" w:asciiTheme="minorEastAsia" w:hAnsiTheme="minorEastAsia" w:cstheme="minorEastAsia"/>
          <w:sz w:val="24"/>
          <w:szCs w:val="24"/>
          <w:lang w:eastAsia="zh-CN"/>
        </w:rPr>
        <w:t>，</w:t>
      </w:r>
      <w:r>
        <w:rPr>
          <w:rFonts w:hint="eastAsia" w:asciiTheme="minorEastAsia" w:hAnsiTheme="minorEastAsia" w:eastAsiaTheme="minorEastAsia" w:cstheme="minorEastAsia"/>
          <w:sz w:val="24"/>
          <w:szCs w:val="24"/>
        </w:rPr>
        <w:t>用于招聘相关岗位人员。</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四、聘用范围</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教师（以医疗为主）、专职医生、医疗技术</w:t>
      </w:r>
      <w:r>
        <w:rPr>
          <w:rFonts w:hint="eastAsia" w:asciiTheme="minorEastAsia" w:hAnsiTheme="minorEastAsia" w:cstheme="minorEastAsia"/>
          <w:sz w:val="24"/>
          <w:szCs w:val="24"/>
          <w:lang w:eastAsia="zh-CN"/>
        </w:rPr>
        <w:t>、护理岗位</w:t>
      </w:r>
      <w:r>
        <w:rPr>
          <w:rFonts w:hint="eastAsia" w:asciiTheme="minorEastAsia" w:hAnsiTheme="minorEastAsia" w:eastAsiaTheme="minorEastAsia" w:cstheme="minorEastAsia"/>
          <w:sz w:val="24"/>
          <w:szCs w:val="24"/>
        </w:rPr>
        <w:t>人员。</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五、聘用条件及资格</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(一)基本条件</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遵守国家法律、法规及学校的相关规定，身心健康，具有良好的职业道德，符合聘用岗位所需的资格条件，具备履行岗位职责的能力。</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(二)年龄</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1.具有正高级专业技术职务的，年龄应在50周岁以下。</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2.具有副高级专业技术职务或博士后出站的，年龄应在45周岁以下。</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3.具有中级专业技术职务或博士研究生毕业的，年龄应在40周岁以下。</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4.具有初级专业技术职务或硕士研究生毕业的，年龄应在35周岁以下。</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5.本科毕业的，年龄应在30周岁以下。</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（三）学历</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1.聘用教师</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（1）原则上应当聘用“海外博士”或出站的博士后研究人员。</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（2）出站的博士后研究人员，初始学历应为部属高等学校全日制本科毕业（不含独立学院），并获得学士学位，且博士研究生毕业于部属高等学校；本、硕、博、博士后研究阶段经历应包含一段非本校经历。</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（3）为稳步实现教师聘用条件的提升，</w:t>
      </w:r>
      <w:r>
        <w:rPr>
          <w:rFonts w:hint="eastAsia" w:asciiTheme="minorEastAsia" w:hAnsiTheme="minorEastAsia" w:cstheme="minorEastAsia"/>
          <w:sz w:val="24"/>
          <w:szCs w:val="24"/>
          <w:lang w:val="en-US" w:eastAsia="zh-CN"/>
        </w:rPr>
        <w:t>学校将</w:t>
      </w:r>
      <w:r>
        <w:rPr>
          <w:rFonts w:hint="eastAsia" w:asciiTheme="minorEastAsia" w:hAnsiTheme="minorEastAsia" w:eastAsiaTheme="minorEastAsia" w:cstheme="minorEastAsia"/>
          <w:sz w:val="24"/>
          <w:szCs w:val="24"/>
        </w:rPr>
        <w:t>2017年仍作为过渡期，确无合适的博士后研究出站人员作为拟聘教师的，仍可以选择优秀的“国内博士”，拟聘的“国内博士”首先进入博士后流动站，博士后研究出站并达到拟聘学院相应考核标准的，正式办理入职手续。</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2.应聘专职医生岗位人员应为博士研究生毕业，且初始学历为普通高等教育招生计划内（不含独立学院）全日制本科毕业并获得学士学位，本科学历或研究生学历中至少有一学历毕业于“部属高校”。</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3.应聘卫生技术各系列岗位的特别优秀人员，可参加人员招聘考试，具体条件如下：</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cstheme="minorEastAsia"/>
          <w:b/>
          <w:bCs/>
          <w:sz w:val="24"/>
          <w:szCs w:val="24"/>
          <w:lang w:val="en-US" w:eastAsia="zh-CN"/>
        </w:rPr>
        <w:t xml:space="preserve">  </w:t>
      </w:r>
      <w:r>
        <w:rPr>
          <w:rFonts w:hint="eastAsia" w:asciiTheme="minorEastAsia" w:hAnsiTheme="minorEastAsia" w:eastAsiaTheme="minorEastAsia" w:cstheme="minorEastAsia"/>
          <w:b/>
          <w:bCs/>
          <w:sz w:val="24"/>
          <w:szCs w:val="24"/>
        </w:rPr>
        <w:t>专职医生和医疗技术</w:t>
      </w:r>
      <w:r>
        <w:rPr>
          <w:rFonts w:hint="eastAsia" w:asciiTheme="minorEastAsia" w:hAnsiTheme="minorEastAsia" w:cstheme="minorEastAsia"/>
          <w:b/>
          <w:bCs/>
          <w:sz w:val="24"/>
          <w:szCs w:val="24"/>
          <w:lang w:val="en-US" w:eastAsia="zh-CN"/>
        </w:rPr>
        <w:t>人员</w:t>
      </w:r>
      <w:r>
        <w:rPr>
          <w:rFonts w:hint="eastAsia" w:asciiTheme="minorEastAsia" w:hAnsiTheme="minorEastAsia" w:eastAsiaTheme="minorEastAsia" w:cstheme="minorEastAsia"/>
          <w:sz w:val="24"/>
          <w:szCs w:val="24"/>
        </w:rPr>
        <w:t>：应聘专职医生、医疗技术人员应为硕士研究生毕业，且初始学历为普通高等教育招生计划内（不含独立学院）全日制本科毕业并获得学士学位，同时应具备下列条件之一：</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（1）以负责人身份获得国家重大科技项目；</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（2）以负责人身份承担国家自然科学基金青年项目和国家自然科学基金者面上项目；</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（3）以负责人身份获得省部级二等奖及以上奖项；</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（4）以第一作者或通讯联系人发表SCI论文累计影响因子达到25分。</w:t>
      </w:r>
    </w:p>
    <w:p>
      <w:pPr>
        <w:numPr>
          <w:ilvl w:val="0"/>
          <w:numId w:val="1"/>
        </w:numPr>
        <w:spacing w:line="360" w:lineRule="auto"/>
        <w:ind w:firstLine="48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在全国高等医学院校大学生临床技能竞赛获奖。</w:t>
      </w:r>
    </w:p>
    <w:p>
      <w:pPr>
        <w:spacing w:line="500" w:lineRule="exact"/>
        <w:ind w:firstLine="60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护理人员：</w:t>
      </w:r>
      <w:r>
        <w:rPr>
          <w:rFonts w:hint="eastAsia" w:asciiTheme="minorEastAsia" w:hAnsiTheme="minorEastAsia" w:eastAsiaTheme="minorEastAsia" w:cstheme="minorEastAsia"/>
          <w:sz w:val="24"/>
          <w:szCs w:val="24"/>
        </w:rPr>
        <w:t>应聘护理岗位人员须具有本科毕业及以上学历，且初始学历应为普通高等教育计划内（不含独立学院）全日制本科护理专业毕业并获得学士学位，同时应具备下列条件之一：</w:t>
      </w:r>
    </w:p>
    <w:p>
      <w:pPr>
        <w:spacing w:line="500" w:lineRule="exact"/>
        <w:ind w:firstLine="60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（1）在校期间获得大学生国家奖学金；</w:t>
      </w:r>
    </w:p>
    <w:p>
      <w:pPr>
        <w:spacing w:line="500" w:lineRule="exact"/>
        <w:ind w:firstLine="60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（2）在校期间以负责人身份取得国家级大学生创新性试验计划项目且通过结题鉴定；</w:t>
      </w:r>
    </w:p>
    <w:p>
      <w:pPr>
        <w:spacing w:line="360" w:lineRule="auto"/>
        <w:ind w:firstLine="60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（3）在国家级技能大赛获奖。</w:t>
      </w:r>
    </w:p>
    <w:p>
      <w:pPr>
        <w:spacing w:line="360" w:lineRule="auto"/>
        <w:ind w:firstLine="48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四</w:t>
      </w:r>
      <w:r>
        <w:rPr>
          <w:rFonts w:hint="eastAsia" w:asciiTheme="minorEastAsia" w:hAnsiTheme="minorEastAsia" w:cstheme="minorEastAsia"/>
          <w:sz w:val="24"/>
          <w:szCs w:val="24"/>
          <w:lang w:eastAsia="zh-CN"/>
        </w:rPr>
        <w:t>）</w:t>
      </w:r>
      <w:r>
        <w:rPr>
          <w:rFonts w:hint="eastAsia" w:asciiTheme="minorEastAsia" w:hAnsiTheme="minorEastAsia" w:cstheme="minorEastAsia"/>
          <w:sz w:val="24"/>
          <w:szCs w:val="24"/>
          <w:lang w:val="en-US" w:eastAsia="zh-CN"/>
        </w:rPr>
        <w:t>专业</w:t>
      </w:r>
    </w:p>
    <w:p>
      <w:pPr>
        <w:spacing w:line="360" w:lineRule="auto"/>
        <w:ind w:firstLine="48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（1）应聘教师（以医疗为主）、专职医生岗位要求所学专业为口腔医学。</w:t>
      </w:r>
    </w:p>
    <w:p>
      <w:pPr>
        <w:spacing w:line="360" w:lineRule="auto"/>
        <w:ind w:firstLine="48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（2）应聘护理岗位要求所学专业为护理学。</w:t>
      </w:r>
    </w:p>
    <w:p>
      <w:pPr>
        <w:spacing w:line="360" w:lineRule="auto"/>
        <w:ind w:firstLine="48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（3）应聘医疗技术岗位要求所学专业为病理生物学。</w:t>
      </w:r>
    </w:p>
    <w:p>
      <w:pPr>
        <w:tabs>
          <w:tab w:val="center" w:pos="4153"/>
        </w:tabs>
        <w:spacing w:line="360" w:lineRule="auto"/>
        <w:ind w:firstLine="48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（五）</w:t>
      </w:r>
      <w:r>
        <w:rPr>
          <w:rFonts w:hint="eastAsia" w:ascii="宋体" w:hAnsi="宋体" w:eastAsia="宋体" w:cs="宋体"/>
          <w:b w:val="0"/>
          <w:i w:val="0"/>
          <w:caps w:val="0"/>
          <w:color w:val="auto"/>
          <w:spacing w:val="0"/>
          <w:sz w:val="24"/>
          <w:szCs w:val="24"/>
          <w:shd w:val="clear" w:color="auto" w:fill="FFFFFF"/>
          <w:lang w:eastAsia="zh-CN"/>
        </w:rPr>
        <w:t>应届毕业</w:t>
      </w:r>
      <w:r>
        <w:rPr>
          <w:rFonts w:hint="eastAsia" w:ascii="宋体" w:hAnsi="宋体" w:eastAsia="宋体" w:cs="宋体"/>
          <w:b w:val="0"/>
          <w:i w:val="0"/>
          <w:caps w:val="0"/>
          <w:color w:val="auto"/>
          <w:spacing w:val="0"/>
          <w:sz w:val="24"/>
          <w:szCs w:val="24"/>
          <w:shd w:val="clear" w:color="auto" w:fill="FFFFFF"/>
        </w:rPr>
        <w:t>应聘人员</w:t>
      </w:r>
      <w:r>
        <w:rPr>
          <w:rFonts w:hint="eastAsia" w:ascii="宋体" w:hAnsi="宋体" w:eastAsia="宋体" w:cs="宋体"/>
          <w:b w:val="0"/>
          <w:i w:val="0"/>
          <w:caps w:val="0"/>
          <w:color w:val="auto"/>
          <w:spacing w:val="0"/>
          <w:sz w:val="24"/>
          <w:szCs w:val="24"/>
          <w:shd w:val="clear" w:color="auto" w:fill="FFFFFF"/>
          <w:lang w:eastAsia="zh-CN"/>
        </w:rPr>
        <w:t>需在吉林大学办理入职手续时取得所要求的学历学位，因故未取得相应学历学位者，取消应聘资格。</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六、聘用程序</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（一）公布岗位</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根据人员招聘计划，制定各系列岗位条件，并公开发布招聘信息。时间：201</w:t>
      </w:r>
      <w:r>
        <w:rPr>
          <w:rFonts w:hint="eastAsia" w:asciiTheme="minorEastAsia" w:hAnsiTheme="minorEastAsia" w:cstheme="minorEastAsia"/>
          <w:sz w:val="24"/>
          <w:szCs w:val="24"/>
          <w:lang w:val="en-US" w:eastAsia="zh-CN"/>
        </w:rPr>
        <w:t>7</w:t>
      </w:r>
      <w:r>
        <w:rPr>
          <w:rFonts w:hint="eastAsia" w:asciiTheme="minorEastAsia" w:hAnsiTheme="minorEastAsia" w:eastAsiaTheme="minorEastAsia" w:cstheme="minorEastAsia"/>
          <w:sz w:val="24"/>
          <w:szCs w:val="24"/>
        </w:rPr>
        <w:t>年5月</w:t>
      </w: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rPr>
        <w:t>日。</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（二）应聘报名</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应聘者认真填写《吉林大学白求恩医学部2017年附属医院人员招聘报名表》，同时提供毕业生就业推荐表、毕业证书、学位证书、身份证、奖励证明等相关材料原件及复印件。报名时间：201</w:t>
      </w:r>
      <w:r>
        <w:rPr>
          <w:rFonts w:hint="eastAsia" w:asciiTheme="minorEastAsia" w:hAnsiTheme="minorEastAsia" w:cstheme="minorEastAsia"/>
          <w:sz w:val="24"/>
          <w:szCs w:val="24"/>
          <w:lang w:val="en-US" w:eastAsia="zh-CN"/>
        </w:rPr>
        <w:t>7</w:t>
      </w:r>
      <w:r>
        <w:rPr>
          <w:rFonts w:hint="eastAsia" w:asciiTheme="minorEastAsia" w:hAnsiTheme="minorEastAsia" w:eastAsiaTheme="minorEastAsia" w:cstheme="minorEastAsia"/>
          <w:sz w:val="24"/>
          <w:szCs w:val="24"/>
        </w:rPr>
        <w:t>年5月</w:t>
      </w:r>
      <w:r>
        <w:rPr>
          <w:rFonts w:hint="eastAsia" w:asciiTheme="minorEastAsia" w:hAnsiTheme="minorEastAsia" w:cstheme="minorEastAsia"/>
          <w:sz w:val="24"/>
          <w:szCs w:val="24"/>
          <w:lang w:val="en-US" w:eastAsia="zh-CN"/>
        </w:rPr>
        <w:t>4</w:t>
      </w:r>
      <w:bookmarkStart w:id="0" w:name="_GoBack"/>
      <w:bookmarkEnd w:id="0"/>
      <w:r>
        <w:rPr>
          <w:rFonts w:hint="eastAsia" w:asciiTheme="minorEastAsia" w:hAnsiTheme="minorEastAsia" w:eastAsiaTheme="minorEastAsia" w:cstheme="minorEastAsia"/>
          <w:sz w:val="24"/>
          <w:szCs w:val="24"/>
        </w:rPr>
        <w:t>日—5月1</w:t>
      </w:r>
      <w:r>
        <w:rPr>
          <w:rFonts w:hint="eastAsia" w:asciiTheme="minorEastAsia" w:hAnsiTheme="minorEastAsia" w:cstheme="minorEastAsia"/>
          <w:sz w:val="24"/>
          <w:szCs w:val="24"/>
          <w:lang w:val="en-US" w:eastAsia="zh-CN"/>
        </w:rPr>
        <w:t>6</w:t>
      </w:r>
      <w:r>
        <w:rPr>
          <w:rFonts w:hint="eastAsia" w:asciiTheme="minorEastAsia" w:hAnsiTheme="minorEastAsia" w:eastAsiaTheme="minorEastAsia" w:cstheme="minorEastAsia"/>
          <w:sz w:val="24"/>
          <w:szCs w:val="24"/>
        </w:rPr>
        <w:t xml:space="preserve">日。    </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（三）资格审查</w:t>
      </w:r>
    </w:p>
    <w:p>
      <w:pPr>
        <w:spacing w:line="360" w:lineRule="auto"/>
        <w:ind w:firstLine="48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人力资源管理部</w:t>
      </w:r>
      <w:r>
        <w:rPr>
          <w:rFonts w:hint="eastAsia" w:asciiTheme="minorEastAsia" w:hAnsiTheme="minorEastAsia" w:eastAsiaTheme="minorEastAsia" w:cstheme="minorEastAsia"/>
          <w:sz w:val="24"/>
          <w:szCs w:val="24"/>
        </w:rPr>
        <w:t>负责收集应聘人员材料，按照招聘计划、招聘原则和招聘条件对应聘者进行资格审查。</w:t>
      </w:r>
      <w:r>
        <w:rPr>
          <w:rFonts w:hint="eastAsia" w:asciiTheme="minorEastAsia" w:hAnsiTheme="minorEastAsia" w:cstheme="minorEastAsia"/>
          <w:sz w:val="24"/>
          <w:szCs w:val="24"/>
          <w:lang w:val="en-US" w:eastAsia="zh-CN"/>
        </w:rPr>
        <w:t>时间：2017年5月17日-5月18日</w:t>
      </w:r>
    </w:p>
    <w:p>
      <w:pPr>
        <w:spacing w:line="360" w:lineRule="auto"/>
        <w:ind w:firstLine="480"/>
        <w:rPr>
          <w:rFonts w:hint="eastAsia" w:asciiTheme="minorEastAsia" w:hAnsiTheme="minorEastAsia" w:cstheme="minorEastAsia"/>
          <w:sz w:val="24"/>
          <w:szCs w:val="24"/>
          <w:lang w:val="en-US" w:eastAsia="zh-CN"/>
        </w:rPr>
      </w:pPr>
      <w:r>
        <w:rPr>
          <w:rFonts w:hint="eastAsia" w:asciiTheme="minorEastAsia" w:hAnsiTheme="minorEastAsia" w:cstheme="minorEastAsia"/>
          <w:sz w:val="24"/>
          <w:szCs w:val="24"/>
          <w:lang w:val="en-US" w:eastAsia="zh-CN"/>
        </w:rPr>
        <w:t>并于2016年5月18日下班前，将《吉林大学口腔医院2016年应聘人员基本情况汇总表》电子版和加盖公章的纸质文本报送医学部综合办公室干部人事科。</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（四）组织考试</w:t>
      </w:r>
    </w:p>
    <w:p>
      <w:pPr>
        <w:spacing w:line="42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学部按照学校新聘人员管理工作要求，坚持“公正、公平、公开、择优”的原则统一组织各项考核。</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1.学部统一组织英语考试</w:t>
      </w:r>
    </w:p>
    <w:p>
      <w:pPr>
        <w:spacing w:line="420" w:lineRule="exact"/>
        <w:ind w:firstLine="480" w:firstLine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（1）申报各类岗位的应聘人员均须参加英语考试。考试内容为公共英语，不提供参考资料，考题为客观化题型,</w:t>
      </w:r>
      <w:r>
        <w:rPr>
          <w:rFonts w:hint="eastAsia" w:ascii="宋体" w:hAnsi="宋体"/>
          <w:sz w:val="24"/>
        </w:rPr>
        <w:t>时间：2016年5月28日下午 14:00—16:00。</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（2）考试成绩在医学部网站上公布。</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（3）考试合格分数线根据应聘人数和考试情况由学部人员招聘工作领导小组讨论决定。考试不合格人员不能参加各单位面试。</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2.</w:t>
      </w:r>
      <w:r>
        <w:rPr>
          <w:rFonts w:hint="eastAsia" w:asciiTheme="minorEastAsia" w:hAnsiTheme="minorEastAsia" w:cstheme="minorEastAsia"/>
          <w:sz w:val="24"/>
          <w:szCs w:val="24"/>
          <w:lang w:val="en-US" w:eastAsia="zh-CN"/>
        </w:rPr>
        <w:t>医院</w:t>
      </w:r>
      <w:r>
        <w:rPr>
          <w:rFonts w:hint="eastAsia" w:asciiTheme="minorEastAsia" w:hAnsiTheme="minorEastAsia" w:eastAsiaTheme="minorEastAsia" w:cstheme="minorEastAsia"/>
          <w:sz w:val="24"/>
          <w:szCs w:val="24"/>
        </w:rPr>
        <w:t>对应聘人员进行面试</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（1）对教师的考核：</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医院</w:t>
      </w:r>
      <w:r>
        <w:rPr>
          <w:rFonts w:hint="eastAsia" w:asciiTheme="minorEastAsia" w:hAnsiTheme="minorEastAsia" w:eastAsiaTheme="minorEastAsia" w:cstheme="minorEastAsia"/>
          <w:sz w:val="24"/>
          <w:szCs w:val="24"/>
        </w:rPr>
        <w:t>教学委员会通过试讲方式对教师应聘人员的教学能力进行考核；学术委员会结合应聘人员已取得的学术成果，并结合试讲情况，对应聘人员的综合水平做出评价。各单位应逐步引入科学评价体系，评价体系设计中，主要考虑教学、科研等因素，在科研评价中主要考虑论文、项目、专利等的权重。</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根据学部要求，</w:t>
      </w:r>
      <w:r>
        <w:rPr>
          <w:rFonts w:hint="eastAsia" w:asciiTheme="minorEastAsia" w:hAnsiTheme="minorEastAsia" w:eastAsiaTheme="minorEastAsia" w:cstheme="minorEastAsia"/>
          <w:sz w:val="24"/>
          <w:szCs w:val="24"/>
        </w:rPr>
        <w:t>要更加注重对新聘教师外语能力的要求，新聘教师原则上应可用外语讲授至少一门课程。</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w:t>
      </w:r>
      <w:r>
        <w:rPr>
          <w:rFonts w:hint="eastAsia" w:asciiTheme="minorEastAsia" w:hAnsiTheme="minorEastAsia" w:cstheme="minorEastAsia"/>
          <w:sz w:val="24"/>
          <w:szCs w:val="24"/>
          <w:lang w:val="en-US" w:eastAsia="zh-CN"/>
        </w:rPr>
        <w:t>2</w:t>
      </w:r>
      <w:r>
        <w:rPr>
          <w:rFonts w:hint="eastAsia" w:asciiTheme="minorEastAsia" w:hAnsiTheme="minorEastAsia" w:eastAsiaTheme="minorEastAsia" w:cstheme="minorEastAsia"/>
          <w:sz w:val="24"/>
          <w:szCs w:val="24"/>
        </w:rPr>
        <w:t>）对其他专业技术人员的考核：</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医院</w:t>
      </w:r>
      <w:r>
        <w:rPr>
          <w:rFonts w:hint="eastAsia" w:asciiTheme="minorEastAsia" w:hAnsiTheme="minorEastAsia" w:eastAsiaTheme="minorEastAsia" w:cstheme="minorEastAsia"/>
          <w:sz w:val="24"/>
          <w:szCs w:val="24"/>
        </w:rPr>
        <w:t>根据工作需要和学校要求组成考核小组对应聘人员进行考核，考核内容由考核小组自行决定。</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w:t>
      </w:r>
      <w:r>
        <w:rPr>
          <w:rFonts w:hint="eastAsia" w:asciiTheme="minorEastAsia" w:hAnsiTheme="minorEastAsia" w:cstheme="minorEastAsia"/>
          <w:sz w:val="24"/>
          <w:szCs w:val="24"/>
          <w:lang w:val="en-US" w:eastAsia="zh-CN"/>
        </w:rPr>
        <w:t>3</w:t>
      </w:r>
      <w:r>
        <w:rPr>
          <w:rFonts w:hint="eastAsia" w:asciiTheme="minorEastAsia" w:hAnsiTheme="minorEastAsia" w:eastAsiaTheme="minorEastAsia" w:cstheme="minorEastAsia"/>
          <w:sz w:val="24"/>
          <w:szCs w:val="24"/>
        </w:rPr>
        <w:t>）面试组织成员实名投票或打分。</w:t>
      </w:r>
    </w:p>
    <w:p>
      <w:pPr>
        <w:spacing w:line="360" w:lineRule="auto"/>
        <w:ind w:firstLine="48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w:t>
      </w:r>
      <w:r>
        <w:rPr>
          <w:rFonts w:hint="eastAsia" w:asciiTheme="minorEastAsia" w:hAnsiTheme="minorEastAsia" w:cstheme="minorEastAsia"/>
          <w:sz w:val="24"/>
          <w:szCs w:val="24"/>
          <w:lang w:val="en-US" w:eastAsia="zh-CN"/>
        </w:rPr>
        <w:t>4</w:t>
      </w:r>
      <w:r>
        <w:rPr>
          <w:rFonts w:hint="eastAsia" w:asciiTheme="minorEastAsia" w:hAnsiTheme="minorEastAsia" w:eastAsiaTheme="minorEastAsia" w:cstheme="minorEastAsia"/>
          <w:sz w:val="24"/>
          <w:szCs w:val="24"/>
        </w:rPr>
        <w:t>）面试具体时间由学部统一安排。</w:t>
      </w:r>
      <w:r>
        <w:rPr>
          <w:rFonts w:hint="eastAsia" w:asciiTheme="minorEastAsia" w:hAnsiTheme="minorEastAsia" w:cstheme="minorEastAsia"/>
          <w:sz w:val="24"/>
          <w:szCs w:val="24"/>
          <w:lang w:val="en-US" w:eastAsia="zh-CN"/>
        </w:rPr>
        <w:t>时间2017年6月1日-6月11日。</w:t>
      </w:r>
    </w:p>
    <w:p>
      <w:pPr>
        <w:spacing w:line="360" w:lineRule="auto"/>
        <w:ind w:firstLine="48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3. </w:t>
      </w:r>
      <w:r>
        <w:rPr>
          <w:rFonts w:hint="eastAsia" w:asciiTheme="minorEastAsia" w:hAnsiTheme="minorEastAsia" w:cstheme="minorEastAsia"/>
          <w:sz w:val="24"/>
          <w:szCs w:val="24"/>
          <w:lang w:val="en-US" w:eastAsia="zh-CN"/>
        </w:rPr>
        <w:t>笔试和面试</w:t>
      </w:r>
      <w:r>
        <w:rPr>
          <w:rFonts w:hint="eastAsia" w:asciiTheme="minorEastAsia" w:hAnsiTheme="minorEastAsia" w:eastAsiaTheme="minorEastAsia" w:cstheme="minorEastAsia"/>
          <w:sz w:val="24"/>
          <w:szCs w:val="24"/>
        </w:rPr>
        <w:t>均实行百分制。学部统一组织的</w:t>
      </w:r>
      <w:r>
        <w:rPr>
          <w:rFonts w:hint="eastAsia" w:asciiTheme="minorEastAsia" w:hAnsiTheme="minorEastAsia" w:cstheme="minorEastAsia"/>
          <w:sz w:val="24"/>
          <w:szCs w:val="24"/>
          <w:lang w:val="en-US" w:eastAsia="zh-CN"/>
        </w:rPr>
        <w:t>笔试</w:t>
      </w:r>
      <w:r>
        <w:rPr>
          <w:rFonts w:hint="eastAsia" w:asciiTheme="minorEastAsia" w:hAnsiTheme="minorEastAsia" w:eastAsiaTheme="minorEastAsia" w:cstheme="minorEastAsia"/>
          <w:sz w:val="24"/>
          <w:szCs w:val="24"/>
        </w:rPr>
        <w:t>成绩占总成绩的40%。</w:t>
      </w:r>
      <w:r>
        <w:rPr>
          <w:rFonts w:hint="eastAsia" w:asciiTheme="minorEastAsia" w:hAnsiTheme="minorEastAsia" w:cstheme="minorEastAsia"/>
          <w:sz w:val="24"/>
          <w:szCs w:val="24"/>
          <w:lang w:val="en-US" w:eastAsia="zh-CN"/>
        </w:rPr>
        <w:t>医院组织面试成绩占总成绩的60%，</w:t>
      </w:r>
      <w:r>
        <w:rPr>
          <w:rFonts w:hint="eastAsia" w:asciiTheme="minorEastAsia" w:hAnsiTheme="minorEastAsia" w:eastAsiaTheme="minorEastAsia" w:cstheme="minorEastAsia"/>
          <w:sz w:val="24"/>
          <w:szCs w:val="24"/>
        </w:rPr>
        <w:t>根据总成绩由高至低的顺序，确定拟聘人选。</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（五）</w:t>
      </w:r>
      <w:r>
        <w:rPr>
          <w:rFonts w:hint="eastAsia" w:asciiTheme="minorEastAsia" w:hAnsiTheme="minorEastAsia" w:cstheme="minorEastAsia"/>
          <w:sz w:val="24"/>
          <w:szCs w:val="24"/>
          <w:lang w:val="en-US" w:eastAsia="zh-CN"/>
        </w:rPr>
        <w:t>医院</w:t>
      </w:r>
      <w:r>
        <w:rPr>
          <w:rFonts w:hint="eastAsia" w:asciiTheme="minorEastAsia" w:hAnsiTheme="minorEastAsia" w:eastAsiaTheme="minorEastAsia" w:cstheme="minorEastAsia"/>
          <w:sz w:val="24"/>
          <w:szCs w:val="24"/>
        </w:rPr>
        <w:t>、学部审核</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1. </w:t>
      </w:r>
      <w:r>
        <w:rPr>
          <w:rFonts w:hint="eastAsia" w:asciiTheme="minorEastAsia" w:hAnsiTheme="minorEastAsia" w:cstheme="minorEastAsia"/>
          <w:sz w:val="24"/>
          <w:szCs w:val="24"/>
          <w:lang w:val="en-US" w:eastAsia="zh-CN"/>
        </w:rPr>
        <w:t>医院</w:t>
      </w:r>
      <w:r>
        <w:rPr>
          <w:rFonts w:hint="eastAsia" w:asciiTheme="minorEastAsia" w:hAnsiTheme="minorEastAsia" w:eastAsiaTheme="minorEastAsia" w:cstheme="minorEastAsia"/>
          <w:sz w:val="24"/>
          <w:szCs w:val="24"/>
        </w:rPr>
        <w:t>根据考核结果，经党政联席办公会议研究，择优确定拟聘用人选，将《吉林大学白求恩医学部2017年应聘人员基本情况汇总表》及相关材料报送学部。</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2. 学部审核各单位招聘上报材料。</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（六）确定推荐人选及公示</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学部根据审核结果，经学部人才招聘工作领导小组研究确定拟聘用推荐人选，公示后报学校人力资源与社会保障处。公示期一般为7天。</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七、聘用形式及其他要求</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一）学校与新聘教师签订为期三年的聘用合同，聘期结束考核合格的教师，学校可以继续聘用；不合格的，学校不再予以聘用。具体事宜按照《吉林大学新聘人员“短聘期”管理办法（试行）》的相关规定执行。两个聘期结束（首聘期、第二聘期均为三年），考核结果均为优秀，或晋升为高一级专业技术职务的，学校继续聘用。</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二）学校对其他系列的新聘人员实行人事代理方式管理，签订聘用合同。首聘期三年，聘期结束考核优秀的，学校纳入事业编制管理；考核合格的，学校继续以人事代理方式聘用；不合格的，学校不再予以聘用。具体事宜按照学校相关规定执行。两个聘期结束（首聘期、第二聘期均为三年），考核结果为合格及以上的人员，学校纳入事业编制管理；不合格的，学校不再予以聘用。</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（三）“海外博士”的聘用工作，按照《吉林大学“引进海外博士计划”实施办法》规定执行。</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（四）以医疗为主教师和专职医生在工作同时，须按照国家有关规定完成住院医师规范化培训。</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五）聘用的以医疗为主教师和专职医生应自参加工作起两年内取得医师执业资格证书；聘用的药剂人员应自参加工作起两年内取得药师执业资格证书；聘用的护士应自参加工作起两年内取得护士执业资格证书。否则，自动解除聘用合同。</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（六）以引进人才方式来校的新聘教师,其聘用程序按照《吉林大学引进优秀人才暂行办法》的相关规定执行。</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八、纪律与监督</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（一）实行回避制度。参与招聘的工作人员如涉及与本人有亲属关系，应当主动回避。</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（二）招聘工作要做到信息公开、过程公开、结果公开，接受社会及有关部门的监督。 </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（三）严格执行招聘纪律，对有下列违反规定情形的，必须严肃处理。 </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1.伪造和涂改证件、证明，或以其他不正当手段获取应聘资格的。</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2.应聘人员在考试考核过程中作弊的。 </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3.招聘工作人员指使、纵容他人作弊，或在考试考核过程中参与作弊的。 </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4.招聘工作人员故意泄露考题内容的。 </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5.违反本规定其他情形的。 </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 xml:space="preserve">（四）对违反公开招聘纪律的应聘人员，取消聘用资格。  </w:t>
      </w: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（五）对违反公开招聘纪律的工作人员，视情节轻重按照有关规定追究责任。构成犯罪的，依法追究刑事责任。</w:t>
      </w:r>
    </w:p>
    <w:p>
      <w:pPr>
        <w:spacing w:line="360" w:lineRule="auto"/>
        <w:ind w:firstLine="480"/>
        <w:rPr>
          <w:rFonts w:hint="eastAsia" w:asciiTheme="minorEastAsia" w:hAnsiTheme="minorEastAsia" w:cstheme="minorEastAsia"/>
          <w:sz w:val="24"/>
          <w:szCs w:val="24"/>
          <w:lang w:val="en-US" w:eastAsia="zh-CN"/>
        </w:rPr>
      </w:pPr>
      <w:r>
        <w:rPr>
          <w:rFonts w:hint="eastAsia" w:asciiTheme="minorEastAsia" w:hAnsiTheme="minorEastAsia" w:eastAsiaTheme="minorEastAsia" w:cstheme="minorEastAsia"/>
          <w:sz w:val="24"/>
          <w:szCs w:val="24"/>
        </w:rPr>
        <w:t>（六）</w:t>
      </w:r>
      <w:r>
        <w:rPr>
          <w:rFonts w:hint="eastAsia" w:asciiTheme="minorEastAsia" w:hAnsiTheme="minorEastAsia" w:cstheme="minorEastAsia"/>
          <w:sz w:val="24"/>
          <w:szCs w:val="24"/>
          <w:lang w:val="en-US" w:eastAsia="zh-CN"/>
        </w:rPr>
        <w:t>医院纪委</w:t>
      </w:r>
      <w:r>
        <w:rPr>
          <w:rFonts w:hint="eastAsia" w:asciiTheme="minorEastAsia" w:hAnsiTheme="minorEastAsia" w:eastAsiaTheme="minorEastAsia" w:cstheme="minorEastAsia"/>
          <w:sz w:val="24"/>
          <w:szCs w:val="24"/>
        </w:rPr>
        <w:t>负责处理招聘工作中的纠纷事宜。</w:t>
      </w:r>
      <w:r>
        <w:rPr>
          <w:rFonts w:hint="eastAsia" w:asciiTheme="minorEastAsia" w:hAnsiTheme="minorEastAsia" w:cstheme="minorEastAsia"/>
          <w:sz w:val="24"/>
          <w:szCs w:val="24"/>
          <w:lang w:val="en-US" w:eastAsia="zh-CN"/>
        </w:rPr>
        <w:t xml:space="preserve">   </w:t>
      </w:r>
    </w:p>
    <w:p>
      <w:pPr>
        <w:spacing w:line="360" w:lineRule="auto"/>
        <w:ind w:firstLine="480"/>
        <w:rPr>
          <w:rFonts w:hint="eastAsia" w:asciiTheme="minorEastAsia" w:hAnsiTheme="minorEastAsia" w:eastAsiaTheme="minorEastAsia" w:cstheme="minorEastAsia"/>
          <w:sz w:val="24"/>
          <w:szCs w:val="24"/>
        </w:rPr>
      </w:pPr>
      <w:r>
        <w:rPr>
          <w:rFonts w:hint="eastAsia" w:asciiTheme="minorEastAsia" w:hAnsiTheme="minorEastAsia" w:cstheme="minorEastAsia"/>
          <w:sz w:val="24"/>
          <w:szCs w:val="24"/>
          <w:lang w:val="en-US" w:eastAsia="zh-CN"/>
        </w:rPr>
        <w:t>九</w:t>
      </w:r>
      <w:r>
        <w:rPr>
          <w:rFonts w:hint="eastAsia" w:asciiTheme="minorEastAsia" w:hAnsiTheme="minorEastAsia" w:eastAsiaTheme="minorEastAsia" w:cstheme="minorEastAsia"/>
          <w:sz w:val="24"/>
          <w:szCs w:val="24"/>
        </w:rPr>
        <w:t>、本方案由</w:t>
      </w:r>
      <w:r>
        <w:rPr>
          <w:rFonts w:hint="eastAsia" w:asciiTheme="minorEastAsia" w:hAnsiTheme="minorEastAsia" w:cstheme="minorEastAsia"/>
          <w:sz w:val="24"/>
          <w:szCs w:val="24"/>
          <w:lang w:val="en-US" w:eastAsia="zh-CN"/>
        </w:rPr>
        <w:t>吉林大学口腔医院人员招聘工作领导小组</w:t>
      </w:r>
      <w:r>
        <w:rPr>
          <w:rFonts w:hint="eastAsia" w:asciiTheme="minorEastAsia" w:hAnsiTheme="minorEastAsia" w:eastAsiaTheme="minorEastAsia" w:cstheme="minorEastAsia"/>
          <w:sz w:val="24"/>
          <w:szCs w:val="24"/>
        </w:rPr>
        <w:t>具体负责解释。</w:t>
      </w:r>
    </w:p>
    <w:p>
      <w:pPr>
        <w:spacing w:line="360" w:lineRule="auto"/>
        <w:rPr>
          <w:rFonts w:hint="eastAsia" w:asciiTheme="minorEastAsia" w:hAnsiTheme="minorEastAsia" w:eastAsiaTheme="minorEastAsia" w:cstheme="minorEastAsia"/>
          <w:sz w:val="24"/>
          <w:szCs w:val="24"/>
        </w:rPr>
      </w:pPr>
    </w:p>
    <w:p>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 </w:t>
      </w:r>
    </w:p>
    <w:p>
      <w:pPr>
        <w:spacing w:line="360" w:lineRule="auto"/>
        <w:rPr>
          <w:rFonts w:hint="eastAsia" w:asciiTheme="minorEastAsia" w:hAnsiTheme="minorEastAsia" w:eastAsiaTheme="minorEastAsia" w:cstheme="minorEastAsia"/>
          <w:sz w:val="24"/>
          <w:szCs w:val="24"/>
        </w:rPr>
      </w:pPr>
    </w:p>
    <w:p>
      <w:pPr>
        <w:spacing w:line="360" w:lineRule="auto"/>
        <w:rPr>
          <w:rFonts w:hint="eastAsia" w:asciiTheme="minorEastAsia" w:hAnsiTheme="minorEastAsia" w:eastAsiaTheme="minorEastAsia" w:cstheme="minorEastAsia"/>
          <w:sz w:val="24"/>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modern"/>
    <w:pitch w:val="default"/>
    <w:sig w:usb0="E00002FF" w:usb1="400004FF" w:usb2="00000000" w:usb3="00000000" w:csb0="2000019F" w:csb1="00000000"/>
  </w:font>
  <w:font w:name="Calibri">
    <w:panose1 w:val="020F0502020204030204"/>
    <w:charset w:val="00"/>
    <w:family w:val="decorative"/>
    <w:pitch w:val="default"/>
    <w:sig w:usb0="E00002FF" w:usb1="4000ACFF" w:usb2="00000001" w:usb3="00000000" w:csb0="2000019F" w:csb1="00000000"/>
  </w:font>
  <w:font w:name="楷体">
    <w:panose1 w:val="02010609060101010101"/>
    <w:charset w:val="86"/>
    <w:family w:val="decorative"/>
    <w:pitch w:val="default"/>
    <w:sig w:usb0="800002BF" w:usb1="38CF7CFA" w:usb2="00000016" w:usb3="00000000" w:csb0="00040001" w:csb1="00000000"/>
  </w:font>
  <w:font w:name="仿宋">
    <w:panose1 w:val="02010609060101010101"/>
    <w:charset w:val="86"/>
    <w:family w:val="swiss"/>
    <w:pitch w:val="default"/>
    <w:sig w:usb0="800002BF" w:usb1="38CF7CFA" w:usb2="00000016" w:usb3="00000000" w:csb0="00040001" w:csb1="00000000"/>
  </w:font>
  <w:font w:name="Calibri Light">
    <w:panose1 w:val="020F0302020204030204"/>
    <w:charset w:val="00"/>
    <w:family w:val="auto"/>
    <w:pitch w:val="default"/>
    <w:sig w:usb0="A00002EF" w:usb1="4000207B" w:usb2="0000000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华文仿宋">
    <w:panose1 w:val="02010600040101010101"/>
    <w:charset w:val="86"/>
    <w:family w:val="auto"/>
    <w:pitch w:val="default"/>
    <w:sig w:usb0="00000287" w:usb1="080F0000" w:usb2="00000000" w:usb3="00000000" w:csb0="0004009F" w:csb1="DFD70000"/>
  </w:font>
  <w:font w:name="隶书">
    <w:panose1 w:val="02010509060101010101"/>
    <w:charset w:val="86"/>
    <w:family w:val="auto"/>
    <w:pitch w:val="default"/>
    <w:sig w:usb0="00000001" w:usb1="080E0000" w:usb2="00000000" w:usb3="00000000" w:csb0="00040000" w:csb1="00000000"/>
  </w:font>
  <w:font w:name="华文行楷">
    <w:panose1 w:val="02010800040101010101"/>
    <w:charset w:val="86"/>
    <w:family w:val="auto"/>
    <w:pitch w:val="default"/>
    <w:sig w:usb0="00000001" w:usb1="080F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907E46C"/>
    <w:multiLevelType w:val="singleLevel"/>
    <w:tmpl w:val="5907E46C"/>
    <w:lvl w:ilvl="0" w:tentative="0">
      <w:start w:val="5"/>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5"/>
  <w:doNotDisplayPageBoundaries w:val="1"/>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5D16BC"/>
    <w:rsid w:val="00F21E87"/>
    <w:rsid w:val="06865F15"/>
    <w:rsid w:val="099962C3"/>
    <w:rsid w:val="0C0143B5"/>
    <w:rsid w:val="0FD473EC"/>
    <w:rsid w:val="10082620"/>
    <w:rsid w:val="11194BFC"/>
    <w:rsid w:val="159A5BEA"/>
    <w:rsid w:val="18596375"/>
    <w:rsid w:val="19AB54BA"/>
    <w:rsid w:val="1F47307A"/>
    <w:rsid w:val="1FE27710"/>
    <w:rsid w:val="232A212F"/>
    <w:rsid w:val="2EDD351B"/>
    <w:rsid w:val="2F9B2615"/>
    <w:rsid w:val="31D20368"/>
    <w:rsid w:val="321D4A92"/>
    <w:rsid w:val="388C134A"/>
    <w:rsid w:val="39EF03A4"/>
    <w:rsid w:val="3CDF35EA"/>
    <w:rsid w:val="3D284FE1"/>
    <w:rsid w:val="3F4D1B99"/>
    <w:rsid w:val="40E740C3"/>
    <w:rsid w:val="417216C0"/>
    <w:rsid w:val="478F60CD"/>
    <w:rsid w:val="49140546"/>
    <w:rsid w:val="499A6355"/>
    <w:rsid w:val="49DD51A7"/>
    <w:rsid w:val="4CEA7FC2"/>
    <w:rsid w:val="51D45392"/>
    <w:rsid w:val="5357121C"/>
    <w:rsid w:val="55520008"/>
    <w:rsid w:val="55C94282"/>
    <w:rsid w:val="5A3D2CC3"/>
    <w:rsid w:val="5BC41792"/>
    <w:rsid w:val="6ABD522A"/>
    <w:rsid w:val="6B032420"/>
    <w:rsid w:val="7E606CF3"/>
  </w:rsids>
  <m:mathPr>
    <m:lMargin m:val="0"/>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Office_10.1.0.6207_F1E327BC-269C-435d-A152-05C5408002CA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hp</dc:creator>
  <cp:lastModifiedBy>Administrator</cp:lastModifiedBy>
  <dcterms:modified xsi:type="dcterms:W3CDTF">2017-05-04T03:28:18Z</dcterms:modified>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