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ADB" w:rsidRPr="00035ADB" w:rsidRDefault="00035ADB" w:rsidP="00035ADB">
      <w:pPr>
        <w:jc w:val="center"/>
        <w:rPr>
          <w:b/>
          <w:bCs/>
        </w:rPr>
      </w:pPr>
      <w:r w:rsidRPr="00035ADB">
        <w:rPr>
          <w:b/>
          <w:bCs/>
        </w:rPr>
        <w:t>2017</w:t>
      </w:r>
      <w:r w:rsidRPr="00035ADB">
        <w:rPr>
          <w:b/>
          <w:bCs/>
        </w:rPr>
        <w:t>年赣州市第五人民医院招聘编外工作人员职位表</w:t>
      </w:r>
    </w:p>
    <w:p w:rsidR="00035ADB" w:rsidRPr="00035ADB" w:rsidRDefault="00035ADB"/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03"/>
        <w:gridCol w:w="972"/>
        <w:gridCol w:w="292"/>
        <w:gridCol w:w="1072"/>
        <w:gridCol w:w="1505"/>
        <w:gridCol w:w="3656"/>
      </w:tblGrid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年龄及其他要求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学科带头人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胸外（微创优先）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高级专业技术职称，</w:t>
            </w:r>
            <w:r w:rsidRPr="00035ADB">
              <w:t>45</w:t>
            </w:r>
            <w:r w:rsidRPr="00035ADB">
              <w:t>周岁以内；在医院担任科主任或副主任二年以上（三级医院优先），博士可放宽至主治医师；从事本专业</w:t>
            </w:r>
            <w:r w:rsidRPr="00035ADB">
              <w:t>5</w:t>
            </w:r>
            <w:r w:rsidRPr="00035ADB">
              <w:t>年以上。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重症医学（</w:t>
            </w:r>
            <w:r w:rsidRPr="00035ADB">
              <w:t>ICU</w:t>
            </w:r>
            <w:r w:rsidRPr="00035ADB">
              <w:t>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肝胆外科（普外）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介入医学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心血管</w:t>
            </w:r>
            <w:proofErr w:type="gramStart"/>
            <w:r w:rsidRPr="00035ADB">
              <w:t>内科学</w:t>
            </w:r>
            <w:proofErr w:type="gramEnd"/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肝病科或传染科医师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全日制博士研究生、硕士研究生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消化内科或传染病学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周岁以内；取得执业医师资格证者优先。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呼吸科医师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呼吸内科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肾内科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重症医学或心内科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肿瘤学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心血管内科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结核病专业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肝病科医师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感染病学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胸外科医师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胸外科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创外科医师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骨科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神经外科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肝胆外科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肝胆外科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妇产科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妇产科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儿科医师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儿科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急诊科医师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急诊医学或内科学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检验医师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临床检验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介入医师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放射介入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麻醉或临床医学（麻醉学方向）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超声诊断医师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医学影像学或临床医学（超声分流方向）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CT/MRI</w:t>
            </w:r>
            <w:r w:rsidRPr="00035ADB">
              <w:t>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影像诊断学或临床医学（影像分流方向）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一般</w:t>
            </w:r>
            <w:r w:rsidRPr="00035ADB">
              <w:lastRenderedPageBreak/>
              <w:t>专业技术人员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lastRenderedPageBreak/>
              <w:t>妇产科医</w:t>
            </w:r>
            <w:r w:rsidRPr="00035ADB">
              <w:lastRenderedPageBreak/>
              <w:t>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lastRenderedPageBreak/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全日制大</w:t>
            </w:r>
            <w:r w:rsidRPr="00035ADB">
              <w:lastRenderedPageBreak/>
              <w:t>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lastRenderedPageBreak/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周岁以上，取得执业医师资格证书，</w:t>
            </w:r>
            <w:r w:rsidRPr="00035ADB">
              <w:lastRenderedPageBreak/>
              <w:t>执业范围为妇产科，有妇产科工作经验。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眼科医师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周岁以内，取得执业医师资格证书，有眼科工作经验。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五官科医师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周岁以内，取得执业医师资格证书，有耳鼻喉科工作经验。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儿科医师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周岁以上，取得执业医师资格证书，执业范围为儿科，有儿科工作经验，有新生儿科工作经验优先。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临床医学或麻醉学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周岁以内，取得执业医师资格证书，有麻醉科工作经验；全日制本科学历应届生可无资格证。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急诊科医师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周岁以内，取得执业医师资格证书，有急诊科工作经验。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中医门诊</w:t>
            </w:r>
            <w:r w:rsidRPr="00035ADB">
              <w:t xml:space="preserve"> </w:t>
            </w:r>
            <w:r w:rsidRPr="00035ADB"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大专及以上学历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中医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有丰富中医临床工作经验，退休中医师，主治医师以上职称。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超声诊断</w:t>
            </w:r>
            <w:r w:rsidRPr="00035ADB">
              <w:t xml:space="preserve"> </w:t>
            </w:r>
            <w:r w:rsidRPr="00035ADB"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大专及以上学历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临床医学（影像诊断方向）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周岁以内，取得执业医师资格证书，有从事</w:t>
            </w:r>
            <w:r w:rsidRPr="00035ADB">
              <w:t>CT/MRI</w:t>
            </w:r>
            <w:r w:rsidRPr="00035ADB">
              <w:t>或超声诊断工作经验；全日制本科及以上学历应届生可无资格证。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检验医师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30</w:t>
            </w:r>
            <w:r w:rsidRPr="00035ADB">
              <w:t>周岁以内。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25</w:t>
            </w:r>
            <w:r w:rsidRPr="00035ADB">
              <w:t>周岁以内，应届毕业生。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临床护理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大专及以上学历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30</w:t>
            </w:r>
            <w:r w:rsidRPr="00035ADB">
              <w:t>周岁以内，取得护士执业证；全日制大专及以上学历应届护理专业人员可无护士执业证。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助产士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全日制中专及以上学历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助产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30</w:t>
            </w:r>
            <w:r w:rsidRPr="00035ADB">
              <w:t>周岁以内，取得护士执业证，有助产工作经验。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医疗器械维修技师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全日制大专及以上学历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生物医学工程或医疗器械维修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30</w:t>
            </w:r>
            <w:r w:rsidRPr="00035ADB">
              <w:t>周岁以内，有医疗器械维修工作经验者优先；</w:t>
            </w:r>
            <w:proofErr w:type="gramStart"/>
            <w:r w:rsidRPr="00035ADB">
              <w:t>此岗位更</w:t>
            </w:r>
            <w:proofErr w:type="gramEnd"/>
            <w:r w:rsidRPr="00035ADB">
              <w:t>适合男性。</w:t>
            </w:r>
          </w:p>
        </w:tc>
      </w:tr>
      <w:tr w:rsidR="00035ADB" w:rsidRPr="00035ADB" w:rsidTr="00035A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收费员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全日制中专及以上学历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专业不限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5ADB" w:rsidRPr="00035ADB" w:rsidRDefault="00035ADB" w:rsidP="00035ADB">
            <w:r w:rsidRPr="00035ADB">
              <w:t>35</w:t>
            </w:r>
            <w:r w:rsidRPr="00035ADB">
              <w:t>周岁以内，熟练掌握办公软件，有会计或收费员工作经验者优先。</w:t>
            </w:r>
          </w:p>
        </w:tc>
      </w:tr>
    </w:tbl>
    <w:p w:rsidR="00A42421" w:rsidRPr="00035ADB" w:rsidRDefault="00A42421" w:rsidP="00035ADB"/>
    <w:sectPr w:rsidR="00A42421" w:rsidRPr="00035ADB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E2C" w:rsidRDefault="001B2E2C" w:rsidP="00035ADB">
      <w:r>
        <w:separator/>
      </w:r>
    </w:p>
  </w:endnote>
  <w:endnote w:type="continuationSeparator" w:id="0">
    <w:p w:rsidR="001B2E2C" w:rsidRDefault="001B2E2C" w:rsidP="00035A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E2C" w:rsidRDefault="001B2E2C" w:rsidP="00035ADB">
      <w:r>
        <w:separator/>
      </w:r>
    </w:p>
  </w:footnote>
  <w:footnote w:type="continuationSeparator" w:id="0">
    <w:p w:rsidR="001B2E2C" w:rsidRDefault="001B2E2C" w:rsidP="00035A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ADB"/>
    <w:rsid w:val="00035ADB"/>
    <w:rsid w:val="001B2E2C"/>
    <w:rsid w:val="00A42421"/>
    <w:rsid w:val="00E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5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5A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5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5A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1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160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3872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261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100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9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67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4921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76503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4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9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22625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3306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2017-04-02T00:47:00Z</dcterms:created>
  <dcterms:modified xsi:type="dcterms:W3CDTF">2017-04-02T00:48:00Z</dcterms:modified>
</cp:coreProperties>
</file>