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507" w:rsidRDefault="005A7AC2" w:rsidP="005A7AC2">
      <w:pPr>
        <w:pStyle w:val="1"/>
        <w:rPr>
          <w:rFonts w:ascii="Arial" w:hAnsi="Arial" w:cs="Arial"/>
          <w:sz w:val="12"/>
          <w:szCs w:val="12"/>
        </w:rPr>
      </w:pPr>
      <w:r>
        <w:t>（</w:t>
      </w:r>
      <w:r w:rsidR="00644DC8">
        <w:rPr>
          <w:rFonts w:hint="eastAsia"/>
        </w:rPr>
        <w:t>传染</w:t>
      </w:r>
      <w:r>
        <w:t>科）</w:t>
      </w:r>
      <w:r w:rsidR="003E6507">
        <w:rPr>
          <w:rFonts w:ascii="Arial" w:hAnsi="Arial" w:cs="Arial"/>
          <w:sz w:val="12"/>
          <w:szCs w:val="12"/>
        </w:rPr>
        <w:t>住院医师规范化培训考试</w:t>
      </w:r>
      <w:r>
        <w:rPr>
          <w:rFonts w:ascii="Arial" w:hAnsi="Arial" w:cs="Arial" w:hint="eastAsia"/>
          <w:sz w:val="12"/>
          <w:szCs w:val="12"/>
        </w:rPr>
        <w:t>模拟题</w:t>
      </w:r>
    </w:p>
    <w:p w:rsidR="009D1F0F" w:rsidRDefault="003D5DCF" w:rsidP="000A2535">
      <w:pPr>
        <w:pStyle w:val="a7"/>
        <w:spacing w:line="189" w:lineRule="atLeast"/>
        <w:ind w:left="360"/>
        <w:rPr>
          <w:rFonts w:hint="eastAsia"/>
        </w:rPr>
      </w:pPr>
      <w:r>
        <w:br/>
      </w:r>
      <w:r w:rsidR="000A2535">
        <w:t>1、患者，男性，25岁，8月底来诊。突起腹泻1天，大便二十余次，初为稀便，后为水样，无发热，无腹痛，无里急后重。查体：体温37℃，血压100/70mmHg。大便镜检：水样便，红白细胞偶见。首先应想到的诊断是( )</w:t>
      </w:r>
      <w:r w:rsidR="000A2535">
        <w:br/>
        <w:t>A.阿米巴痢疾</w:t>
      </w:r>
      <w:r w:rsidR="000A2535">
        <w:br/>
        <w:t>B.伤寒</w:t>
      </w:r>
      <w:r w:rsidR="000A2535">
        <w:br/>
        <w:t>C.霍乱</w:t>
      </w:r>
      <w:r w:rsidR="000A2535">
        <w:br/>
        <w:t>D.急性胃肠炎</w:t>
      </w:r>
      <w:r w:rsidR="000A2535">
        <w:br/>
        <w:t>E.急性细菌性痢疾</w:t>
      </w:r>
      <w:r w:rsidR="000A2535">
        <w:br/>
      </w:r>
      <w:r w:rsidR="000A2535">
        <w:br/>
        <w:t>正确答案：C</w:t>
      </w:r>
      <w:r w:rsidR="000A2535">
        <w:br/>
        <w:t>2、HIV阳性孕妇未采取措施已分娩，为防止母婴传播最重要的是给新生儿( )</w:t>
      </w:r>
      <w:r w:rsidR="000A2535">
        <w:br/>
        <w:t>A.人工哺乳</w:t>
      </w:r>
      <w:r w:rsidR="000A2535">
        <w:br/>
        <w:t>B.与产妇隔离</w:t>
      </w:r>
      <w:r w:rsidR="000A2535">
        <w:br/>
        <w:t>C.口服齐多夫定到6周龄</w:t>
      </w:r>
      <w:r w:rsidR="000A2535">
        <w:br/>
        <w:t>D.注射抗-HIV疫苗</w:t>
      </w:r>
      <w:r w:rsidR="000A2535">
        <w:br/>
        <w:t>E.注射抗-HIV免疫球蛋白</w:t>
      </w:r>
      <w:r w:rsidR="000A2535">
        <w:br/>
      </w:r>
      <w:r w:rsidR="000A2535">
        <w:br/>
        <w:t>正确答案：C</w:t>
      </w:r>
      <w:r w:rsidR="000A2535">
        <w:br/>
        <w:t>3、重型肝炎的治疗中不宜( )</w:t>
      </w:r>
      <w:r w:rsidR="000A2535">
        <w:br/>
        <w:t>A.卧床休息，清淡饮食</w:t>
      </w:r>
      <w:r w:rsidR="000A2535">
        <w:br/>
        <w:t>B.稳定体内环境和支持治疗</w:t>
      </w:r>
      <w:r w:rsidR="000A2535">
        <w:br/>
        <w:t>C.应用干扰素抗病毒治疗</w:t>
      </w:r>
      <w:r w:rsidR="000A2535">
        <w:br/>
        <w:t>D.保肝、促进肝细胞再生</w:t>
      </w:r>
      <w:r w:rsidR="000A2535">
        <w:br/>
        <w:t>E.防治并发症</w:t>
      </w:r>
      <w:r w:rsidR="000A2535">
        <w:br/>
      </w:r>
      <w:r w:rsidR="000A2535">
        <w:br/>
        <w:t>正确答案：C</w:t>
      </w:r>
    </w:p>
    <w:p w:rsidR="000A2535" w:rsidRDefault="000A2535" w:rsidP="000A2535">
      <w:pPr>
        <w:pStyle w:val="a7"/>
        <w:spacing w:line="189" w:lineRule="atLeast"/>
        <w:ind w:left="360"/>
        <w:rPr>
          <w:rFonts w:hint="eastAsia"/>
        </w:rPr>
      </w:pPr>
    </w:p>
    <w:p w:rsidR="000A2535" w:rsidRDefault="000A2535" w:rsidP="000A2535">
      <w:pPr>
        <w:pStyle w:val="a7"/>
        <w:spacing w:line="189" w:lineRule="atLeast"/>
        <w:ind w:left="360"/>
        <w:rPr>
          <w:rFonts w:hint="eastAsia"/>
        </w:rPr>
      </w:pPr>
      <w:r>
        <w:rPr>
          <w:rFonts w:hint="eastAsia"/>
        </w:rPr>
        <w:t>4</w:t>
      </w:r>
      <w:r>
        <w:t>、麻疹的出疹规律是( )</w:t>
      </w:r>
      <w:r>
        <w:br/>
        <w:t>A.先见于耳后、发际后自上而下遍及全身</w:t>
      </w:r>
      <w:r>
        <w:br/>
        <w:t>B.先见于手掌、足底后向心性发展</w:t>
      </w:r>
      <w:r>
        <w:br/>
        <w:t>C.先出现于胸腹部后离心型分布</w:t>
      </w:r>
      <w:r>
        <w:br/>
        <w:t>D.只局限于头面部很少延及躯干</w:t>
      </w:r>
      <w:r>
        <w:br/>
        <w:t>E.无明显规律可循</w:t>
      </w:r>
      <w:r>
        <w:br/>
      </w:r>
      <w:r>
        <w:br/>
        <w:t>正确答案：A</w:t>
      </w:r>
      <w:r>
        <w:br/>
      </w:r>
      <w:r>
        <w:rPr>
          <w:rFonts w:hint="eastAsia"/>
        </w:rPr>
        <w:t>5</w:t>
      </w:r>
      <w:r>
        <w:t>、下列不属于钩体病的诊断依据的是( )</w:t>
      </w:r>
      <w:r>
        <w:br/>
        <w:t>A.在流行地区6～10月，在近20天内曾接触过可能污染钩体的水</w:t>
      </w:r>
      <w:r>
        <w:br/>
        <w:t>B.急起发热，全身疼痛，腓肠肌疼痛，腹股沟淋巴结肿大无其他原因者</w:t>
      </w:r>
      <w:r>
        <w:br/>
        <w:t>C.血象中白细胞总数与中性粒细胞明显降低</w:t>
      </w:r>
      <w:r>
        <w:br/>
        <w:t>D.胸片、双肺呈毛玻璃状或有弥漫性点状、片状或融合性片状影</w:t>
      </w:r>
      <w:r>
        <w:br/>
      </w:r>
      <w:r>
        <w:lastRenderedPageBreak/>
        <w:t>E.在青霉素治疗过程中出现赫氏反应</w:t>
      </w:r>
      <w:r>
        <w:br/>
      </w:r>
      <w:r>
        <w:br/>
        <w:t>正确答案：C</w:t>
      </w:r>
      <w:r>
        <w:br/>
      </w:r>
      <w:r>
        <w:rPr>
          <w:rFonts w:hint="eastAsia"/>
        </w:rPr>
        <w:t>6</w:t>
      </w:r>
      <w:r>
        <w:t>、麻疹恢复期会出现( )</w:t>
      </w:r>
      <w:r>
        <w:br/>
        <w:t>A.脱屑</w:t>
      </w:r>
      <w:r>
        <w:br/>
        <w:t>B.色素沉着</w:t>
      </w:r>
      <w:r>
        <w:br/>
        <w:t>C.脱皮</w:t>
      </w:r>
      <w:r>
        <w:br/>
        <w:t>D.瘢痕</w:t>
      </w:r>
      <w:r>
        <w:br/>
        <w:t>E.结痂</w:t>
      </w:r>
      <w:r>
        <w:br/>
      </w:r>
      <w:r>
        <w:br/>
        <w:t>正确答案：AB</w:t>
      </w:r>
    </w:p>
    <w:p w:rsidR="000A2535" w:rsidRDefault="000A2535" w:rsidP="000A2535">
      <w:pPr>
        <w:pStyle w:val="a7"/>
        <w:spacing w:line="189" w:lineRule="atLeast"/>
        <w:ind w:left="360"/>
        <w:rPr>
          <w:rFonts w:hint="eastAsia"/>
        </w:rPr>
      </w:pPr>
    </w:p>
    <w:p w:rsidR="000A2535" w:rsidRDefault="000A2535" w:rsidP="000A2535">
      <w:pPr>
        <w:pStyle w:val="a7"/>
        <w:spacing w:line="189" w:lineRule="atLeast"/>
        <w:ind w:left="360"/>
        <w:rPr>
          <w:rFonts w:hint="eastAsia"/>
        </w:rPr>
      </w:pPr>
      <w:r>
        <w:rPr>
          <w:rFonts w:hint="eastAsia"/>
        </w:rPr>
        <w:t>7</w:t>
      </w:r>
      <w:r>
        <w:t>、男性患者，30岁，既往健康，胸片示右上浸润型肺结核，痰菌(+)，应用常规量异烟肼、利福平、乙胺丁醇口服，链霉素肌注，两周后，患者仍有低热盗汗。该患者需要进行下列哪项处置( )</w:t>
      </w:r>
      <w:r>
        <w:br/>
        <w:t>A.加用糖皮质激素</w:t>
      </w:r>
      <w:r>
        <w:br/>
        <w:t>B.加大抗结核药物剂量</w:t>
      </w:r>
      <w:r>
        <w:br/>
        <w:t>C.进行其他疾病相关的检查</w:t>
      </w:r>
      <w:r>
        <w:br/>
        <w:t>D.继续目前治疗不变</w:t>
      </w:r>
      <w:r>
        <w:br/>
        <w:t>E.安宫牛黄丸每日一次口服</w:t>
      </w:r>
      <w:r>
        <w:br/>
      </w:r>
      <w:r>
        <w:br/>
        <w:t>正确答案：D</w:t>
      </w:r>
      <w:r>
        <w:br/>
      </w:r>
      <w:r>
        <w:rPr>
          <w:rFonts w:hint="eastAsia"/>
        </w:rPr>
        <w:t>8</w:t>
      </w:r>
      <w:r>
        <w:t>、下列哪项不是伤寒的典型表现( )</w:t>
      </w:r>
      <w:r>
        <w:br/>
        <w:t>A.发热</w:t>
      </w:r>
      <w:r>
        <w:br/>
        <w:t>B.皮疹</w:t>
      </w:r>
      <w:r>
        <w:br/>
        <w:t>C.腹泻</w:t>
      </w:r>
      <w:r>
        <w:br/>
        <w:t>D.脾大</w:t>
      </w:r>
      <w:r>
        <w:br/>
        <w:t>E.表情淡漠</w:t>
      </w:r>
      <w:r>
        <w:br/>
      </w:r>
      <w:r>
        <w:br/>
        <w:t>正确答案：C</w:t>
      </w:r>
      <w:r>
        <w:br/>
        <w:t>答案解析：伤寒的典型临床表现有发热，为持续性高热，呈稽留热型；消化道症状明显，食欲不振，腹部不适，腹胀，多有便秘，少数以腹泻为主，右下腹可有轻压痛；神经系统表现如表情淡漠等；循环系统表现如相对缓脉；肝脾大；皮疹，为特征性的玫瑰疹。故腹泻不是其典型表现，选C。</w:t>
      </w:r>
      <w:r>
        <w:br/>
      </w:r>
      <w:r>
        <w:rPr>
          <w:rFonts w:hint="eastAsia"/>
        </w:rPr>
        <w:t>9</w:t>
      </w:r>
      <w:r>
        <w:t>、关于中毒型细菌性痢疾休克型的临床表现，叙述错误的是( )</w:t>
      </w:r>
      <w:r>
        <w:br/>
        <w:t>A.突起高热，体温40℃以上</w:t>
      </w:r>
      <w:r>
        <w:br/>
        <w:t>B.精神萎靡</w:t>
      </w:r>
      <w:r>
        <w:br/>
        <w:t>C.腹痛、腹泻、脓血便</w:t>
      </w:r>
      <w:r>
        <w:br/>
        <w:t>D.四肢厥冷及发绀</w:t>
      </w:r>
      <w:r>
        <w:br/>
        <w:t>E.血压下降，尿量减少</w:t>
      </w:r>
      <w:r>
        <w:br/>
      </w:r>
      <w:r>
        <w:br/>
        <w:t>正确答案：C</w:t>
      </w:r>
    </w:p>
    <w:p w:rsidR="000A2535" w:rsidRDefault="000A2535" w:rsidP="000A2535">
      <w:pPr>
        <w:pStyle w:val="a7"/>
        <w:spacing w:line="189" w:lineRule="atLeast"/>
        <w:ind w:left="360"/>
        <w:rPr>
          <w:rFonts w:ascii="Arial" w:hAnsi="Arial" w:cs="Arial"/>
          <w:sz w:val="12"/>
          <w:szCs w:val="12"/>
        </w:rPr>
      </w:pPr>
      <w:r>
        <w:lastRenderedPageBreak/>
        <w:t>1</w:t>
      </w:r>
      <w:r>
        <w:rPr>
          <w:rFonts w:hint="eastAsia"/>
        </w:rPr>
        <w:t>0</w:t>
      </w:r>
      <w:r>
        <w:t>、消化性溃疡、胃癌等胃部疾病的重要病原是( )</w:t>
      </w:r>
      <w:r>
        <w:br/>
        <w:t>A.大肠杆菌</w:t>
      </w:r>
      <w:r>
        <w:br/>
        <w:t>B.空肠弯曲菌</w:t>
      </w:r>
      <w:r>
        <w:br/>
        <w:t>C.结肠弯曲菌</w:t>
      </w:r>
      <w:r>
        <w:br/>
        <w:t>D.幽门螺旋杆菌</w:t>
      </w:r>
      <w:r>
        <w:br/>
        <w:t>E.胎儿弯曲菌</w:t>
      </w:r>
      <w:r>
        <w:br/>
      </w:r>
      <w:r>
        <w:br/>
        <w:t>正确答案：D</w:t>
      </w:r>
      <w:r>
        <w:br/>
      </w:r>
    </w:p>
    <w:p w:rsidR="003D5DCF" w:rsidRDefault="003D5DCF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</w:p>
    <w:p w:rsidR="003D5DCF" w:rsidRDefault="003D5DCF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</w:p>
    <w:p w:rsidR="00D11EA7" w:rsidRPr="003E6507" w:rsidRDefault="00D11EA7" w:rsidP="003E6507"/>
    <w:sectPr w:rsidR="00D11EA7" w:rsidRPr="003E6507" w:rsidSect="00C523C4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5295" w:rsidRDefault="006C5295" w:rsidP="008049C1">
      <w:r>
        <w:separator/>
      </w:r>
    </w:p>
  </w:endnote>
  <w:endnote w:type="continuationSeparator" w:id="0">
    <w:p w:rsidR="006C5295" w:rsidRDefault="006C5295" w:rsidP="008049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6F68CD">
    <w:pPr>
      <w:pStyle w:val="a3"/>
      <w:framePr w:wrap="around" w:vAnchor="text" w:hAnchor="margin" w:xAlign="outside" w:y="1"/>
      <w:rPr>
        <w:rStyle w:val="a5"/>
      </w:rPr>
    </w:pPr>
    <w:r>
      <w:fldChar w:fldCharType="begin"/>
    </w:r>
    <w:r w:rsidR="00405F8B">
      <w:rPr>
        <w:rStyle w:val="a5"/>
      </w:rPr>
      <w:instrText xml:space="preserve">PAGE  </w:instrText>
    </w:r>
    <w:r>
      <w:fldChar w:fldCharType="end"/>
    </w:r>
  </w:p>
  <w:p w:rsidR="008049C1" w:rsidRDefault="008049C1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6F68CD">
    <w:pPr>
      <w:pStyle w:val="a3"/>
      <w:framePr w:wrap="around" w:vAnchor="text" w:hAnchor="margin" w:xAlign="outside" w:y="1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 w:rsidR="00405F8B"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644DC8">
      <w:rPr>
        <w:rStyle w:val="a5"/>
        <w:noProof/>
        <w:sz w:val="28"/>
        <w:szCs w:val="28"/>
      </w:rPr>
      <w:t>- 1 -</w:t>
    </w:r>
    <w:r>
      <w:rPr>
        <w:sz w:val="28"/>
        <w:szCs w:val="28"/>
      </w:rPr>
      <w:fldChar w:fldCharType="end"/>
    </w:r>
  </w:p>
  <w:p w:rsidR="008049C1" w:rsidRDefault="008049C1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5295" w:rsidRDefault="006C5295" w:rsidP="008049C1">
      <w:r>
        <w:separator/>
      </w:r>
    </w:p>
  </w:footnote>
  <w:footnote w:type="continuationSeparator" w:id="0">
    <w:p w:rsidR="006C5295" w:rsidRDefault="006C5295" w:rsidP="008049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8049C1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692A52"/>
    <w:multiLevelType w:val="hybridMultilevel"/>
    <w:tmpl w:val="6EE84098"/>
    <w:lvl w:ilvl="0" w:tplc="695EAAC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FA5358"/>
    <w:multiLevelType w:val="singleLevel"/>
    <w:tmpl w:val="56FA5358"/>
    <w:lvl w:ilvl="0">
      <w:start w:val="2"/>
      <w:numFmt w:val="decimal"/>
      <w:suff w:val="nothing"/>
      <w:lvlText w:val="%1、"/>
      <w:lvlJc w:val="left"/>
    </w:lvl>
  </w:abstractNum>
  <w:abstractNum w:abstractNumId="2">
    <w:nsid w:val="624A70AD"/>
    <w:multiLevelType w:val="hybridMultilevel"/>
    <w:tmpl w:val="4378CEE2"/>
    <w:lvl w:ilvl="0" w:tplc="C5D87C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49C1"/>
    <w:rsid w:val="0002022C"/>
    <w:rsid w:val="0002458C"/>
    <w:rsid w:val="0005185A"/>
    <w:rsid w:val="00054943"/>
    <w:rsid w:val="000820FB"/>
    <w:rsid w:val="000A2535"/>
    <w:rsid w:val="000A477E"/>
    <w:rsid w:val="000E6344"/>
    <w:rsid w:val="000F09A5"/>
    <w:rsid w:val="00114600"/>
    <w:rsid w:val="00142036"/>
    <w:rsid w:val="001D2253"/>
    <w:rsid w:val="001D6FC6"/>
    <w:rsid w:val="001F4501"/>
    <w:rsid w:val="003519A7"/>
    <w:rsid w:val="003D5DCF"/>
    <w:rsid w:val="003E6507"/>
    <w:rsid w:val="00405F8B"/>
    <w:rsid w:val="00414780"/>
    <w:rsid w:val="004305DB"/>
    <w:rsid w:val="00454AD3"/>
    <w:rsid w:val="00471DC4"/>
    <w:rsid w:val="0048017F"/>
    <w:rsid w:val="004C0B2D"/>
    <w:rsid w:val="004D5325"/>
    <w:rsid w:val="005A335A"/>
    <w:rsid w:val="005A541D"/>
    <w:rsid w:val="005A7AC2"/>
    <w:rsid w:val="005E538D"/>
    <w:rsid w:val="00621891"/>
    <w:rsid w:val="0063459E"/>
    <w:rsid w:val="00644DC8"/>
    <w:rsid w:val="00647909"/>
    <w:rsid w:val="00697558"/>
    <w:rsid w:val="006B6CF6"/>
    <w:rsid w:val="006C5295"/>
    <w:rsid w:val="006E22DE"/>
    <w:rsid w:val="006F68CD"/>
    <w:rsid w:val="00707454"/>
    <w:rsid w:val="007164E6"/>
    <w:rsid w:val="00745786"/>
    <w:rsid w:val="007B11CF"/>
    <w:rsid w:val="007D511E"/>
    <w:rsid w:val="007D5BA5"/>
    <w:rsid w:val="008049C1"/>
    <w:rsid w:val="008227F6"/>
    <w:rsid w:val="0087368C"/>
    <w:rsid w:val="00892889"/>
    <w:rsid w:val="00906124"/>
    <w:rsid w:val="009D1F0F"/>
    <w:rsid w:val="00A5460F"/>
    <w:rsid w:val="00A96A0D"/>
    <w:rsid w:val="00AC5C88"/>
    <w:rsid w:val="00AE0B81"/>
    <w:rsid w:val="00B37912"/>
    <w:rsid w:val="00B774CA"/>
    <w:rsid w:val="00B9488A"/>
    <w:rsid w:val="00BE4AF3"/>
    <w:rsid w:val="00C523C4"/>
    <w:rsid w:val="00C7432E"/>
    <w:rsid w:val="00CF0725"/>
    <w:rsid w:val="00D11EA7"/>
    <w:rsid w:val="00D55C62"/>
    <w:rsid w:val="00D62F76"/>
    <w:rsid w:val="00D85205"/>
    <w:rsid w:val="00D94A8A"/>
    <w:rsid w:val="00E006E1"/>
    <w:rsid w:val="00E21136"/>
    <w:rsid w:val="00E86C93"/>
    <w:rsid w:val="00EC5BA3"/>
    <w:rsid w:val="00ED6C0E"/>
    <w:rsid w:val="00F54D27"/>
    <w:rsid w:val="00FD5178"/>
    <w:rsid w:val="00FE2BC1"/>
    <w:rsid w:val="08ED2860"/>
    <w:rsid w:val="1CFE6FE3"/>
    <w:rsid w:val="3D0D6B76"/>
    <w:rsid w:val="5B505491"/>
    <w:rsid w:val="758147D1"/>
    <w:rsid w:val="75C37F08"/>
    <w:rsid w:val="7AF64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9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49C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6B6CF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14"/>
      <w:szCs w:val="14"/>
    </w:rPr>
  </w:style>
  <w:style w:type="paragraph" w:styleId="2">
    <w:name w:val="heading 2"/>
    <w:basedOn w:val="a"/>
    <w:next w:val="a"/>
    <w:link w:val="2Char"/>
    <w:semiHidden/>
    <w:unhideWhenUsed/>
    <w:qFormat/>
    <w:rsid w:val="005A54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049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8049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8049C1"/>
  </w:style>
  <w:style w:type="table" w:styleId="a6">
    <w:name w:val="Table Grid"/>
    <w:basedOn w:val="a1"/>
    <w:qFormat/>
    <w:rsid w:val="008049C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46">
    <w:name w:val="xl46"/>
    <w:basedOn w:val="a"/>
    <w:qFormat/>
    <w:rsid w:val="008049C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styleId="a7">
    <w:name w:val="Normal (Web)"/>
    <w:basedOn w:val="a"/>
    <w:uiPriority w:val="99"/>
    <w:unhideWhenUsed/>
    <w:rsid w:val="00BE4A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BE4AF3"/>
    <w:rPr>
      <w:b/>
      <w:bCs/>
    </w:rPr>
  </w:style>
  <w:style w:type="paragraph" w:customStyle="1" w:styleId="table">
    <w:name w:val="___table"/>
    <w:basedOn w:val="a"/>
    <w:rsid w:val="003519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9">
    <w:name w:val="Balloon Text"/>
    <w:basedOn w:val="a"/>
    <w:link w:val="Char"/>
    <w:rsid w:val="003519A7"/>
    <w:rPr>
      <w:sz w:val="18"/>
      <w:szCs w:val="18"/>
    </w:rPr>
  </w:style>
  <w:style w:type="character" w:customStyle="1" w:styleId="Char">
    <w:name w:val="批注框文本 Char"/>
    <w:basedOn w:val="a0"/>
    <w:link w:val="a9"/>
    <w:rsid w:val="003519A7"/>
    <w:rPr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3519A7"/>
    <w:rPr>
      <w:strike w:val="0"/>
      <w:dstrike w:val="0"/>
      <w:color w:val="333333"/>
      <w:u w:val="none"/>
      <w:effect w:val="none"/>
    </w:rPr>
  </w:style>
  <w:style w:type="character" w:customStyle="1" w:styleId="l2">
    <w:name w:val="l2"/>
    <w:basedOn w:val="a0"/>
    <w:rsid w:val="003519A7"/>
  </w:style>
  <w:style w:type="character" w:customStyle="1" w:styleId="1Char">
    <w:name w:val="标题 1 Char"/>
    <w:basedOn w:val="a0"/>
    <w:link w:val="1"/>
    <w:uiPriority w:val="9"/>
    <w:rsid w:val="006B6CF6"/>
    <w:rPr>
      <w:rFonts w:ascii="宋体" w:eastAsia="宋体" w:hAnsi="宋体" w:cs="宋体"/>
      <w:b/>
      <w:bCs/>
      <w:kern w:val="36"/>
      <w:sz w:val="14"/>
      <w:szCs w:val="14"/>
    </w:rPr>
  </w:style>
  <w:style w:type="character" w:customStyle="1" w:styleId="2Char">
    <w:name w:val="标题 2 Char"/>
    <w:basedOn w:val="a0"/>
    <w:link w:val="2"/>
    <w:semiHidden/>
    <w:rsid w:val="005A541D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87368C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87368C"/>
    <w:rPr>
      <w:rFonts w:ascii="Arial" w:eastAsia="宋体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87368C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87368C"/>
    <w:rPr>
      <w:rFonts w:ascii="Arial" w:eastAsia="宋体" w:hAnsi="Arial" w:cs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0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94927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763340">
                  <w:marLeft w:val="0"/>
                  <w:marRight w:val="0"/>
                  <w:marTop w:val="0"/>
                  <w:marBottom w:val="100"/>
                  <w:divBdr>
                    <w:top w:val="single" w:sz="4" w:space="5" w:color="EDEDED"/>
                    <w:left w:val="single" w:sz="4" w:space="10" w:color="EDEDED"/>
                    <w:bottom w:val="single" w:sz="4" w:space="5" w:color="EDEDED"/>
                    <w:right w:val="single" w:sz="4" w:space="10" w:color="EDEDED"/>
                  </w:divBdr>
                </w:div>
              </w:divsChild>
            </w:div>
          </w:divsChild>
        </w:div>
      </w:divsChild>
    </w:div>
    <w:div w:id="76862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88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3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67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43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90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3</Pages>
  <Words>178</Words>
  <Characters>1017</Characters>
  <Application>Microsoft Office Word</Application>
  <DocSecurity>0</DocSecurity>
  <Lines>8</Lines>
  <Paragraphs>2</Paragraphs>
  <ScaleCrop>false</ScaleCrop>
  <Company/>
  <LinksUpToDate>false</LinksUpToDate>
  <CharactersWithSpaces>1193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37</cp:revision>
  <dcterms:created xsi:type="dcterms:W3CDTF">2014-10-29T12:08:00Z</dcterms:created>
  <dcterms:modified xsi:type="dcterms:W3CDTF">2017-02-10T05:57:00Z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2052-10.1.0.6159</vt:lpwstr>
  </property>
</Properties>
</file>