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507" w:rsidRDefault="005A7AC2" w:rsidP="005A7AC2">
      <w:pPr>
        <w:pStyle w:val="1"/>
        <w:rPr>
          <w:rFonts w:ascii="Arial" w:hAnsi="Arial" w:cs="Arial"/>
          <w:sz w:val="12"/>
          <w:szCs w:val="12"/>
        </w:rPr>
      </w:pPr>
      <w:r>
        <w:t>（中医骨伤科）</w:t>
      </w:r>
      <w:r w:rsidR="003E6507">
        <w:rPr>
          <w:rFonts w:ascii="Arial" w:hAnsi="Arial" w:cs="Arial"/>
          <w:sz w:val="12"/>
          <w:szCs w:val="12"/>
        </w:rPr>
        <w:t>住院医师规范化培训考试</w:t>
      </w:r>
      <w:r>
        <w:rPr>
          <w:rFonts w:ascii="Arial" w:hAnsi="Arial" w:cs="Arial" w:hint="eastAsia"/>
          <w:sz w:val="12"/>
          <w:szCs w:val="12"/>
        </w:rPr>
        <w:t>模拟题</w:t>
      </w:r>
    </w:p>
    <w:p w:rsidR="00703F70" w:rsidRDefault="003D5DCF" w:rsidP="005A7AC2">
      <w:pPr>
        <w:pStyle w:val="a7"/>
        <w:spacing w:line="189" w:lineRule="atLeast"/>
        <w:ind w:left="360"/>
        <w:rPr>
          <w:rFonts w:hint="eastAsia"/>
        </w:rPr>
      </w:pPr>
      <w:r>
        <w:br/>
      </w:r>
      <w:r w:rsidR="005A7AC2">
        <w:t>1</w:t>
      </w:r>
      <w:r w:rsidR="00BE240D">
        <w:t>、</w:t>
      </w:r>
      <w:r w:rsidR="005A7AC2">
        <w:t>烂喉痧的基本特征是( )</w:t>
      </w:r>
      <w:r w:rsidR="005A7AC2">
        <w:br/>
        <w:t>A.咽喉肿痛糜烂，肌肤丹痧</w:t>
      </w:r>
      <w:r w:rsidR="005A7AC2">
        <w:br/>
        <w:t>B.发热恶寒，咽喉肿痛</w:t>
      </w:r>
      <w:r w:rsidR="005A7AC2">
        <w:br/>
        <w:t>C.初起发热恶寒，咳嗽</w:t>
      </w:r>
      <w:r w:rsidR="005A7AC2">
        <w:br/>
        <w:t>D.咽痛口渴</w:t>
      </w:r>
      <w:r w:rsidR="005A7AC2">
        <w:br/>
      </w:r>
      <w:r w:rsidR="005A7AC2">
        <w:br/>
        <w:t>正确答案：A</w:t>
      </w:r>
      <w:r w:rsidR="005A7AC2">
        <w:br/>
        <w:t>2</w:t>
      </w:r>
      <w:r w:rsidR="00BE240D">
        <w:t>、</w:t>
      </w:r>
      <w:r w:rsidR="005A7AC2">
        <w:t>疼痛弧试验阳性的疼痛范围是( )</w:t>
      </w:r>
      <w:r w:rsidR="005A7AC2">
        <w:br/>
        <w:t>A.30°～60°</w:t>
      </w:r>
      <w:r w:rsidR="005A7AC2">
        <w:br/>
        <w:t>B.60°～90°</w:t>
      </w:r>
      <w:r w:rsidR="005A7AC2">
        <w:br/>
        <w:t>C.60°～120°</w:t>
      </w:r>
      <w:r w:rsidR="005A7AC2">
        <w:br/>
        <w:t>D.60°～180°</w:t>
      </w:r>
      <w:r w:rsidR="005A7AC2">
        <w:br/>
        <w:t>E.120°～180°</w:t>
      </w:r>
      <w:r w:rsidR="005A7AC2">
        <w:br/>
      </w:r>
      <w:r w:rsidR="005A7AC2">
        <w:br/>
        <w:t>正确答案：C</w:t>
      </w:r>
      <w:r w:rsidR="005A7AC2">
        <w:br/>
        <w:t>3</w:t>
      </w:r>
      <w:r w:rsidR="00BE240D">
        <w:t>、</w:t>
      </w:r>
      <w:r w:rsidR="005A7AC2">
        <w:t>病变中心在肺，易耗伤津液的温病是何邪所致( )</w:t>
      </w:r>
      <w:r w:rsidR="005A7AC2">
        <w:br/>
        <w:t>A.燥热病邪</w:t>
      </w:r>
      <w:r w:rsidR="005A7AC2">
        <w:br/>
        <w:t>B.暑热病邪</w:t>
      </w:r>
      <w:r w:rsidR="005A7AC2">
        <w:br/>
        <w:t>C.湿热病邪</w:t>
      </w:r>
      <w:r w:rsidR="005A7AC2">
        <w:br/>
        <w:t>D.温热毒邪</w:t>
      </w:r>
      <w:r w:rsidR="005A7AC2">
        <w:br/>
      </w:r>
      <w:r w:rsidR="005A7AC2">
        <w:br/>
        <w:t>正确答案：A</w:t>
      </w:r>
    </w:p>
    <w:p w:rsidR="00703F70" w:rsidRDefault="00703F70" w:rsidP="005A7AC2">
      <w:pPr>
        <w:pStyle w:val="a7"/>
        <w:spacing w:line="189" w:lineRule="atLeast"/>
        <w:ind w:left="360"/>
        <w:rPr>
          <w:rFonts w:hint="eastAsia"/>
        </w:rPr>
      </w:pPr>
    </w:p>
    <w:p w:rsidR="00703F70" w:rsidRDefault="00BE240D" w:rsidP="005A7AC2">
      <w:pPr>
        <w:pStyle w:val="a7"/>
        <w:spacing w:line="189" w:lineRule="atLeast"/>
        <w:ind w:left="360"/>
        <w:rPr>
          <w:rFonts w:hint="eastAsia"/>
        </w:rPr>
      </w:pPr>
      <w:r>
        <w:rPr>
          <w:rFonts w:hint="eastAsia"/>
        </w:rPr>
        <w:t>4</w:t>
      </w:r>
      <w:r>
        <w:t>、</w:t>
      </w:r>
      <w:r w:rsidR="00703F70">
        <w:t>清热解毒与疏散风热并用，寓“火郁发之”之义的方剂是( )</w:t>
      </w:r>
      <w:r w:rsidR="00703F70">
        <w:br/>
        <w:t>A.黄连解毒汤</w:t>
      </w:r>
      <w:r w:rsidR="00703F70">
        <w:br/>
        <w:t>B.普济消毒饮</w:t>
      </w:r>
      <w:r w:rsidR="00703F70">
        <w:br/>
        <w:t>C.清瘟败毒饮</w:t>
      </w:r>
      <w:r w:rsidR="00703F70">
        <w:br/>
        <w:t>D.青蒿鳖甲汤</w:t>
      </w:r>
      <w:r w:rsidR="00703F70">
        <w:br/>
        <w:t>E.龙胆泻肝汤</w:t>
      </w:r>
      <w:r w:rsidR="00703F70">
        <w:br/>
      </w:r>
      <w:r w:rsidR="00703F70">
        <w:br/>
        <w:t>正确答案：B</w:t>
      </w:r>
      <w:r w:rsidR="00703F70">
        <w:br/>
        <w:t>答案解析：普济消毒饮中升麻、柴胡疏散风热，并引诸药上达头面，寓“火郁发之”之意。本题的考眼为普济消毒饮的方解。普济消毒饮中君药：黄芩，黄连，清热泻火解毒，酒炒而用；升麻、柴胡有两重作用：①疏散风热，“火郁发之”，②引药上行，清头面热毒。</w:t>
      </w:r>
      <w:r w:rsidR="00703F70">
        <w:br/>
      </w:r>
      <w:r>
        <w:rPr>
          <w:rFonts w:hint="eastAsia"/>
        </w:rPr>
        <w:t>5</w:t>
      </w:r>
      <w:r>
        <w:t>、</w:t>
      </w:r>
      <w:r w:rsidR="00703F70">
        <w:t>患者目光无彩，瞳神呆滞，面色晦暗，神情委靡，身体沉重，反应迟钝，语声断续，意识朦胧。其诊断是( )</w:t>
      </w:r>
      <w:r w:rsidR="00703F70">
        <w:br/>
        <w:t>A.得神</w:t>
      </w:r>
      <w:r w:rsidR="00703F70">
        <w:br/>
        <w:t>B.失神</w:t>
      </w:r>
      <w:r w:rsidR="00703F70">
        <w:br/>
        <w:t>C.少神</w:t>
      </w:r>
      <w:r w:rsidR="00703F70">
        <w:br/>
      </w:r>
      <w:r w:rsidR="00703F70">
        <w:lastRenderedPageBreak/>
        <w:t>D.心阳不足</w:t>
      </w:r>
      <w:r w:rsidR="00703F70">
        <w:br/>
        <w:t>E.心阴虚</w:t>
      </w:r>
      <w:r w:rsidR="00703F70">
        <w:br/>
      </w:r>
      <w:r w:rsidR="00703F70">
        <w:br/>
        <w:t>正确答案：B</w:t>
      </w:r>
      <w:r w:rsidR="00703F70">
        <w:br/>
        <w:t>答案解析：得神可见精神良好，反应灵敏，双目精彩，面色红润等。失神可见精神委靡，反应迟钝，面色晦暗无华，目光无彩，眼球呆滞等。少神可见精神不振，双目乏神，肌肉松弛，倦怠无力，少气懒言，动作迟缓等。心阳不足可见形寒肢冷，脉微欲竭等。心阴虚可见心悸、胸痛等。故本题选B。</w:t>
      </w:r>
      <w:r w:rsidR="00703F70">
        <w:br/>
      </w:r>
      <w:r>
        <w:rPr>
          <w:rFonts w:hint="eastAsia"/>
        </w:rPr>
        <w:t>6</w:t>
      </w:r>
      <w:r>
        <w:t>、</w:t>
      </w:r>
      <w:r w:rsidR="00703F70">
        <w:t>主热入营血的舌象是( )</w:t>
      </w:r>
      <w:r w:rsidR="00703F70">
        <w:br/>
        <w:t>A.红舌</w:t>
      </w:r>
      <w:r w:rsidR="00703F70">
        <w:br/>
        <w:t>B.绛舌</w:t>
      </w:r>
      <w:r w:rsidR="00703F70">
        <w:br/>
        <w:t>C.紫舌</w:t>
      </w:r>
      <w:r w:rsidR="00703F70">
        <w:br/>
        <w:t>D.芒刺舌</w:t>
      </w:r>
      <w:r w:rsidR="00703F70">
        <w:br/>
        <w:t>E.镜面舌</w:t>
      </w:r>
      <w:r w:rsidR="00703F70">
        <w:br/>
      </w:r>
      <w:r w:rsidR="00703F70">
        <w:br/>
        <w:t>正确答案：B</w:t>
      </w:r>
    </w:p>
    <w:p w:rsidR="00703F70" w:rsidRDefault="00703F70" w:rsidP="005A7AC2">
      <w:pPr>
        <w:pStyle w:val="a7"/>
        <w:spacing w:line="189" w:lineRule="atLeast"/>
        <w:ind w:left="360"/>
        <w:rPr>
          <w:rFonts w:hint="eastAsia"/>
        </w:rPr>
      </w:pPr>
    </w:p>
    <w:p w:rsidR="00703F70" w:rsidRDefault="00703F70" w:rsidP="005A7AC2">
      <w:pPr>
        <w:pStyle w:val="a7"/>
        <w:spacing w:line="189" w:lineRule="atLeast"/>
        <w:ind w:left="360"/>
        <w:rPr>
          <w:rFonts w:hint="eastAsia"/>
        </w:rPr>
      </w:pPr>
    </w:p>
    <w:p w:rsidR="00BE240D" w:rsidRDefault="00BE240D" w:rsidP="005A7AC2">
      <w:pPr>
        <w:pStyle w:val="a7"/>
        <w:spacing w:line="189" w:lineRule="atLeast"/>
        <w:ind w:left="360"/>
        <w:rPr>
          <w:rFonts w:hint="eastAsia"/>
        </w:rPr>
      </w:pPr>
      <w:r>
        <w:rPr>
          <w:rFonts w:hint="eastAsia"/>
        </w:rPr>
        <w:t>7</w:t>
      </w:r>
      <w:r>
        <w:t>、</w:t>
      </w:r>
      <w:r w:rsidR="00703F70">
        <w:t>血府逐瘀汤主治证是( )</w:t>
      </w:r>
      <w:r w:rsidR="00703F70">
        <w:br/>
        <w:t>A.膈下血瘀证</w:t>
      </w:r>
      <w:r w:rsidR="00703F70">
        <w:br/>
        <w:t>B.少腹血瘀证</w:t>
      </w:r>
      <w:r w:rsidR="00703F70">
        <w:br/>
        <w:t>C.脘腹血瘀证</w:t>
      </w:r>
      <w:r w:rsidR="00703F70">
        <w:br/>
        <w:t>D.两胁血瘀证</w:t>
      </w:r>
      <w:r w:rsidR="00703F70">
        <w:br/>
        <w:t>E.胸中血瘀证</w:t>
      </w:r>
      <w:r w:rsidR="00703F70">
        <w:br/>
      </w:r>
      <w:r w:rsidR="00703F70">
        <w:br/>
        <w:t>正确答案：E</w:t>
      </w:r>
      <w:r w:rsidR="00703F70">
        <w:br/>
      </w:r>
      <w:r>
        <w:rPr>
          <w:rFonts w:hint="eastAsia"/>
        </w:rPr>
        <w:t>8</w:t>
      </w:r>
      <w:r>
        <w:t>、</w:t>
      </w:r>
      <w:r w:rsidR="00703F70">
        <w:t>生化汤主治证的病机是( )</w:t>
      </w:r>
      <w:r w:rsidR="00703F70">
        <w:br/>
        <w:t>A.热与血结</w:t>
      </w:r>
      <w:r w:rsidR="00703F70">
        <w:br/>
        <w:t>B.血虚受寒</w:t>
      </w:r>
      <w:r w:rsidR="00703F70">
        <w:br/>
        <w:t>C.气虚血滞</w:t>
      </w:r>
      <w:r w:rsidR="00703F70">
        <w:br/>
        <w:t>D.冲任虚损</w:t>
      </w:r>
      <w:r w:rsidR="00703F70">
        <w:br/>
        <w:t>E.血瘀气滞</w:t>
      </w:r>
      <w:r w:rsidR="00703F70">
        <w:br/>
      </w:r>
      <w:r w:rsidR="00703F70">
        <w:br/>
        <w:t>正确答案：B</w:t>
      </w:r>
      <w:r w:rsidR="00703F70">
        <w:br/>
      </w:r>
      <w:r>
        <w:rPr>
          <w:rFonts w:hint="eastAsia"/>
        </w:rPr>
        <w:t>9</w:t>
      </w:r>
      <w:r>
        <w:t>、</w:t>
      </w:r>
      <w:r w:rsidR="00703F70">
        <w:t>中阳不足，寒饮内盛所致“干哕，吐逆，吐涎沫”的治疗，选用( )</w:t>
      </w:r>
      <w:r w:rsidR="00703F70">
        <w:br/>
        <w:t>A.半夏生姜汤</w:t>
      </w:r>
      <w:r w:rsidR="00703F70">
        <w:br/>
        <w:t>B.半夏干姜散</w:t>
      </w:r>
      <w:r w:rsidR="00703F70">
        <w:br/>
        <w:t>C.大半夏汤</w:t>
      </w:r>
      <w:r w:rsidR="00703F70">
        <w:br/>
        <w:t>D.小半夏汤</w:t>
      </w:r>
      <w:r w:rsidR="00703F70">
        <w:br/>
      </w:r>
      <w:r w:rsidR="00703F70">
        <w:br/>
        <w:t>正确答案：B</w:t>
      </w:r>
    </w:p>
    <w:p w:rsidR="00BE240D" w:rsidRDefault="00BE240D" w:rsidP="005A7AC2">
      <w:pPr>
        <w:pStyle w:val="a7"/>
        <w:spacing w:line="189" w:lineRule="atLeast"/>
        <w:ind w:left="360"/>
        <w:rPr>
          <w:rFonts w:hint="eastAsia"/>
        </w:rPr>
      </w:pPr>
    </w:p>
    <w:p w:rsidR="003D5DCF" w:rsidRDefault="00BE240D" w:rsidP="005A7AC2">
      <w:pPr>
        <w:pStyle w:val="a7"/>
        <w:spacing w:line="189" w:lineRule="atLeast"/>
        <w:ind w:left="360"/>
        <w:rPr>
          <w:rFonts w:ascii="Arial" w:hAnsi="Arial" w:cs="Arial"/>
          <w:sz w:val="12"/>
          <w:szCs w:val="12"/>
        </w:rPr>
      </w:pPr>
      <w:r>
        <w:t>1</w:t>
      </w:r>
      <w:r>
        <w:rPr>
          <w:rFonts w:hint="eastAsia"/>
        </w:rPr>
        <w:t>0</w:t>
      </w:r>
      <w:r>
        <w:t>、下列哪项不属于天王补心丹的主治证候( )</w:t>
      </w:r>
      <w:r>
        <w:br/>
        <w:t>A.虚烦少寐</w:t>
      </w:r>
      <w:r>
        <w:br/>
        <w:t>B.心悸神疲</w:t>
      </w:r>
      <w:r>
        <w:br/>
        <w:t>C.精神恍惚</w:t>
      </w:r>
      <w:r>
        <w:br/>
        <w:t>D.梦遗健忘</w:t>
      </w:r>
      <w:r>
        <w:br/>
        <w:t>E.口舌生疮</w:t>
      </w:r>
      <w:r>
        <w:br/>
      </w:r>
      <w:r>
        <w:br/>
        <w:t>正确答案：C</w:t>
      </w:r>
      <w:r w:rsidR="003D5DCF">
        <w:br/>
      </w:r>
    </w:p>
    <w:p w:rsidR="003D5DCF" w:rsidRDefault="003D5DCF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</w:p>
    <w:p w:rsidR="003D5DCF" w:rsidRDefault="003D5DCF" w:rsidP="003E6507">
      <w:pPr>
        <w:pStyle w:val="a7"/>
        <w:spacing w:line="189" w:lineRule="atLeast"/>
        <w:rPr>
          <w:rFonts w:ascii="Arial" w:hAnsi="Arial" w:cs="Arial"/>
          <w:sz w:val="12"/>
          <w:szCs w:val="12"/>
        </w:rPr>
      </w:pPr>
    </w:p>
    <w:p w:rsidR="00D11EA7" w:rsidRPr="003E6507" w:rsidRDefault="00D11EA7" w:rsidP="003E6507"/>
    <w:sectPr w:rsidR="00D11EA7" w:rsidRPr="003E6507" w:rsidSect="00C523C4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13DA" w:rsidRDefault="00AA13DA" w:rsidP="008049C1">
      <w:r>
        <w:separator/>
      </w:r>
    </w:p>
  </w:endnote>
  <w:endnote w:type="continuationSeparator" w:id="0">
    <w:p w:rsidR="00AA13DA" w:rsidRDefault="00AA13DA" w:rsidP="00804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AF593D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 w:rsidR="00405F8B">
      <w:rPr>
        <w:rStyle w:val="a5"/>
      </w:rPr>
      <w:instrText xml:space="preserve">PAGE  </w:instrText>
    </w:r>
    <w:r>
      <w:fldChar w:fldCharType="end"/>
    </w:r>
  </w:p>
  <w:p w:rsidR="008049C1" w:rsidRDefault="008049C1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AF593D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405F8B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BE240D">
      <w:rPr>
        <w:rStyle w:val="a5"/>
        <w:noProof/>
        <w:sz w:val="28"/>
        <w:szCs w:val="28"/>
      </w:rPr>
      <w:t>- 2 -</w:t>
    </w:r>
    <w:r>
      <w:rPr>
        <w:sz w:val="28"/>
        <w:szCs w:val="28"/>
      </w:rPr>
      <w:fldChar w:fldCharType="end"/>
    </w:r>
  </w:p>
  <w:p w:rsidR="008049C1" w:rsidRDefault="008049C1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13DA" w:rsidRDefault="00AA13DA" w:rsidP="008049C1">
      <w:r>
        <w:separator/>
      </w:r>
    </w:p>
  </w:footnote>
  <w:footnote w:type="continuationSeparator" w:id="0">
    <w:p w:rsidR="00AA13DA" w:rsidRDefault="00AA13DA" w:rsidP="008049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49C1" w:rsidRDefault="008049C1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92A52"/>
    <w:multiLevelType w:val="hybridMultilevel"/>
    <w:tmpl w:val="6EE84098"/>
    <w:lvl w:ilvl="0" w:tplc="695EAA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FA5358"/>
    <w:multiLevelType w:val="singleLevel"/>
    <w:tmpl w:val="56FA5358"/>
    <w:lvl w:ilvl="0">
      <w:start w:val="2"/>
      <w:numFmt w:val="decimal"/>
      <w:suff w:val="nothing"/>
      <w:lvlText w:val="%1、"/>
      <w:lvlJc w:val="left"/>
    </w:lvl>
  </w:abstractNum>
  <w:abstractNum w:abstractNumId="2">
    <w:nsid w:val="624A70AD"/>
    <w:multiLevelType w:val="hybridMultilevel"/>
    <w:tmpl w:val="4378CEE2"/>
    <w:lvl w:ilvl="0" w:tplc="C5D87C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49C1"/>
    <w:rsid w:val="0002022C"/>
    <w:rsid w:val="0002458C"/>
    <w:rsid w:val="0005185A"/>
    <w:rsid w:val="00054943"/>
    <w:rsid w:val="000820FB"/>
    <w:rsid w:val="000A477E"/>
    <w:rsid w:val="000E6344"/>
    <w:rsid w:val="000F09A5"/>
    <w:rsid w:val="00114600"/>
    <w:rsid w:val="00142036"/>
    <w:rsid w:val="001D2253"/>
    <w:rsid w:val="001D6FC6"/>
    <w:rsid w:val="001F4501"/>
    <w:rsid w:val="003519A7"/>
    <w:rsid w:val="003D5DCF"/>
    <w:rsid w:val="003E6507"/>
    <w:rsid w:val="00405F8B"/>
    <w:rsid w:val="00414780"/>
    <w:rsid w:val="004305DB"/>
    <w:rsid w:val="00454AD3"/>
    <w:rsid w:val="00471DC4"/>
    <w:rsid w:val="0048017F"/>
    <w:rsid w:val="004C0B2D"/>
    <w:rsid w:val="004D5325"/>
    <w:rsid w:val="005A335A"/>
    <w:rsid w:val="005A541D"/>
    <w:rsid w:val="005A7AC2"/>
    <w:rsid w:val="00621891"/>
    <w:rsid w:val="0063459E"/>
    <w:rsid w:val="00647909"/>
    <w:rsid w:val="00697558"/>
    <w:rsid w:val="006B6CF6"/>
    <w:rsid w:val="006E22DE"/>
    <w:rsid w:val="00703F70"/>
    <w:rsid w:val="00707454"/>
    <w:rsid w:val="007164E6"/>
    <w:rsid w:val="00745786"/>
    <w:rsid w:val="007B11CF"/>
    <w:rsid w:val="007D511E"/>
    <w:rsid w:val="007D5BA5"/>
    <w:rsid w:val="008049C1"/>
    <w:rsid w:val="008227F6"/>
    <w:rsid w:val="0087368C"/>
    <w:rsid w:val="00906124"/>
    <w:rsid w:val="00A5460F"/>
    <w:rsid w:val="00A96A0D"/>
    <w:rsid w:val="00AA13DA"/>
    <w:rsid w:val="00AC5C88"/>
    <w:rsid w:val="00AE0B81"/>
    <w:rsid w:val="00AF593D"/>
    <w:rsid w:val="00B774CA"/>
    <w:rsid w:val="00B9488A"/>
    <w:rsid w:val="00BE240D"/>
    <w:rsid w:val="00BE4AF3"/>
    <w:rsid w:val="00C523C4"/>
    <w:rsid w:val="00C7432E"/>
    <w:rsid w:val="00CF0725"/>
    <w:rsid w:val="00D11EA7"/>
    <w:rsid w:val="00D55C62"/>
    <w:rsid w:val="00D62F76"/>
    <w:rsid w:val="00D85205"/>
    <w:rsid w:val="00D94A8A"/>
    <w:rsid w:val="00E006E1"/>
    <w:rsid w:val="00E21136"/>
    <w:rsid w:val="00E86C93"/>
    <w:rsid w:val="00EC5BA3"/>
    <w:rsid w:val="00ED6C0E"/>
    <w:rsid w:val="00F54D27"/>
    <w:rsid w:val="00FD5178"/>
    <w:rsid w:val="00FE2BC1"/>
    <w:rsid w:val="08ED2860"/>
    <w:rsid w:val="1CFE6FE3"/>
    <w:rsid w:val="3D0D6B76"/>
    <w:rsid w:val="5B505491"/>
    <w:rsid w:val="758147D1"/>
    <w:rsid w:val="75C37F08"/>
    <w:rsid w:val="7AF64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49C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B6CF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paragraph" w:styleId="2">
    <w:name w:val="heading 2"/>
    <w:basedOn w:val="a"/>
    <w:next w:val="a"/>
    <w:link w:val="2Char"/>
    <w:semiHidden/>
    <w:unhideWhenUsed/>
    <w:qFormat/>
    <w:rsid w:val="005A5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804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04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8049C1"/>
  </w:style>
  <w:style w:type="table" w:styleId="a6">
    <w:name w:val="Table Grid"/>
    <w:basedOn w:val="a1"/>
    <w:qFormat/>
    <w:rsid w:val="008049C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qFormat/>
    <w:rsid w:val="008049C1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styleId="a7">
    <w:name w:val="Normal (Web)"/>
    <w:basedOn w:val="a"/>
    <w:uiPriority w:val="99"/>
    <w:unhideWhenUsed/>
    <w:rsid w:val="00BE4A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E4AF3"/>
    <w:rPr>
      <w:b/>
      <w:bCs/>
    </w:rPr>
  </w:style>
  <w:style w:type="paragraph" w:customStyle="1" w:styleId="table">
    <w:name w:val="___table"/>
    <w:basedOn w:val="a"/>
    <w:rsid w:val="003519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9">
    <w:name w:val="Balloon Text"/>
    <w:basedOn w:val="a"/>
    <w:link w:val="Char"/>
    <w:rsid w:val="003519A7"/>
    <w:rPr>
      <w:sz w:val="18"/>
      <w:szCs w:val="18"/>
    </w:rPr>
  </w:style>
  <w:style w:type="character" w:customStyle="1" w:styleId="Char">
    <w:name w:val="批注框文本 Char"/>
    <w:basedOn w:val="a0"/>
    <w:link w:val="a9"/>
    <w:rsid w:val="003519A7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3519A7"/>
    <w:rPr>
      <w:strike w:val="0"/>
      <w:dstrike w:val="0"/>
      <w:color w:val="333333"/>
      <w:u w:val="none"/>
      <w:effect w:val="none"/>
    </w:rPr>
  </w:style>
  <w:style w:type="character" w:customStyle="1" w:styleId="l2">
    <w:name w:val="l2"/>
    <w:basedOn w:val="a0"/>
    <w:rsid w:val="003519A7"/>
  </w:style>
  <w:style w:type="character" w:customStyle="1" w:styleId="1Char">
    <w:name w:val="标题 1 Char"/>
    <w:basedOn w:val="a0"/>
    <w:link w:val="1"/>
    <w:uiPriority w:val="9"/>
    <w:rsid w:val="006B6CF6"/>
    <w:rPr>
      <w:rFonts w:ascii="宋体" w:eastAsia="宋体" w:hAnsi="宋体" w:cs="宋体"/>
      <w:b/>
      <w:bCs/>
      <w:kern w:val="36"/>
      <w:sz w:val="14"/>
      <w:szCs w:val="14"/>
    </w:rPr>
  </w:style>
  <w:style w:type="character" w:customStyle="1" w:styleId="2Char">
    <w:name w:val="标题 2 Char"/>
    <w:basedOn w:val="a0"/>
    <w:link w:val="2"/>
    <w:semiHidden/>
    <w:rsid w:val="005A541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7368C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7368C"/>
    <w:rPr>
      <w:rFonts w:ascii="Arial" w:eastAsia="宋体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87368C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87368C"/>
    <w:rPr>
      <w:rFonts w:ascii="Arial" w:eastAsia="宋体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4927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763340">
                  <w:marLeft w:val="0"/>
                  <w:marRight w:val="0"/>
                  <w:marTop w:val="0"/>
                  <w:marBottom w:val="100"/>
                  <w:divBdr>
                    <w:top w:val="single" w:sz="4" w:space="5" w:color="EDEDED"/>
                    <w:left w:val="single" w:sz="4" w:space="10" w:color="EDEDED"/>
                    <w:bottom w:val="single" w:sz="4" w:space="5" w:color="EDEDED"/>
                    <w:right w:val="single" w:sz="4" w:space="10" w:color="EDEDED"/>
                  </w:divBdr>
                </w:div>
              </w:divsChild>
            </w:div>
          </w:divsChild>
        </w:div>
      </w:divsChild>
    </w:div>
    <w:div w:id="7686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67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4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9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3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35</cp:revision>
  <dcterms:created xsi:type="dcterms:W3CDTF">2014-10-29T12:08:00Z</dcterms:created>
  <dcterms:modified xsi:type="dcterms:W3CDTF">2017-02-10T05:42:00Z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