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9C1" w:rsidRDefault="00C523C4" w:rsidP="00C523C4">
      <w:pPr>
        <w:widowControl/>
        <w:spacing w:line="375" w:lineRule="atLeast"/>
        <w:ind w:right="560" w:firstLine="56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感染科住院医师规范化培训试题（二）</w:t>
      </w:r>
    </w:p>
    <w:p w:rsidR="008049C1" w:rsidRDefault="00C523C4" w:rsidP="00C523C4">
      <w:pPr>
        <w:rPr>
          <w:rFonts w:hint="eastAsia"/>
          <w:b/>
          <w:sz w:val="32"/>
          <w:szCs w:val="32"/>
        </w:rPr>
      </w:pPr>
      <w:r w:rsidRPr="00C523C4">
        <w:rPr>
          <w:rFonts w:hint="eastAsia"/>
          <w:b/>
          <w:sz w:val="32"/>
          <w:szCs w:val="32"/>
        </w:rPr>
        <w:t>11</w:t>
      </w:r>
      <w:r w:rsidRPr="00C523C4">
        <w:rPr>
          <w:rFonts w:hint="eastAsia"/>
          <w:b/>
          <w:sz w:val="32"/>
          <w:szCs w:val="32"/>
        </w:rPr>
        <w:t>．关于</w:t>
      </w:r>
      <w:r w:rsidRPr="00C523C4">
        <w:rPr>
          <w:rFonts w:hint="eastAsia"/>
          <w:b/>
          <w:sz w:val="32"/>
          <w:szCs w:val="32"/>
        </w:rPr>
        <w:t>HIV</w:t>
      </w:r>
      <w:r w:rsidRPr="00C523C4">
        <w:rPr>
          <w:rFonts w:hint="eastAsia"/>
          <w:b/>
          <w:sz w:val="32"/>
          <w:szCs w:val="32"/>
        </w:rPr>
        <w:t>的叙述下列哪项是错误的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>．关于</w:t>
      </w:r>
      <w:r>
        <w:rPr>
          <w:rFonts w:hint="eastAsia"/>
        </w:rPr>
        <w:t>HIV</w:t>
      </w:r>
      <w:r>
        <w:rPr>
          <w:rFonts w:hint="eastAsia"/>
        </w:rPr>
        <w:t>的叙述下列哪项是错误的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．人免疫缺陷病毒有两个类型，即</w:t>
      </w:r>
      <w:r>
        <w:rPr>
          <w:rFonts w:hint="eastAsia"/>
        </w:rPr>
        <w:t>HIV-1</w:t>
      </w:r>
      <w:r>
        <w:rPr>
          <w:rFonts w:hint="eastAsia"/>
        </w:rPr>
        <w:t>和</w:t>
      </w:r>
      <w:r>
        <w:rPr>
          <w:rFonts w:hint="eastAsia"/>
        </w:rPr>
        <w:t>HIV-2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．两者均能引起艾滋病，均为单链</w:t>
      </w:r>
      <w:r>
        <w:rPr>
          <w:rFonts w:hint="eastAsia"/>
        </w:rPr>
        <w:t>RNA</w:t>
      </w:r>
      <w:r>
        <w:rPr>
          <w:rFonts w:hint="eastAsia"/>
        </w:rPr>
        <w:t>病毒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．病毒的包膜是糖蛋白</w:t>
      </w:r>
      <w:r>
        <w:rPr>
          <w:rFonts w:hint="eastAsia"/>
        </w:rPr>
        <w:t>GP120</w:t>
      </w:r>
      <w:r>
        <w:rPr>
          <w:rFonts w:hint="eastAsia"/>
        </w:rPr>
        <w:t>及</w:t>
      </w:r>
      <w:r>
        <w:rPr>
          <w:rFonts w:hint="eastAsia"/>
        </w:rPr>
        <w:t>GP41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rPr>
          <w:rFonts w:hint="eastAsia"/>
        </w:rPr>
        <w:t>GP120</w:t>
      </w:r>
      <w:r>
        <w:rPr>
          <w:rFonts w:hint="eastAsia"/>
        </w:rPr>
        <w:t>为透膜蛋白，</w:t>
      </w:r>
      <w:r>
        <w:rPr>
          <w:rFonts w:hint="eastAsia"/>
        </w:rPr>
        <w:t>GP41</w:t>
      </w:r>
      <w:r>
        <w:rPr>
          <w:rFonts w:hint="eastAsia"/>
        </w:rPr>
        <w:t>为外膜蛋白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．结构蛋白包括</w:t>
      </w:r>
      <w:r>
        <w:rPr>
          <w:rFonts w:hint="eastAsia"/>
        </w:rPr>
        <w:t>P24</w:t>
      </w:r>
      <w:r>
        <w:rPr>
          <w:rFonts w:hint="eastAsia"/>
        </w:rPr>
        <w:t>核心蛋白和</w:t>
      </w:r>
      <w:r>
        <w:rPr>
          <w:rFonts w:hint="eastAsia"/>
        </w:rPr>
        <w:t>P18</w:t>
      </w:r>
      <w:r>
        <w:rPr>
          <w:rFonts w:hint="eastAsia"/>
        </w:rPr>
        <w:t>基质蛋白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D</w:t>
      </w:r>
    </w:p>
    <w:p w:rsidR="00C523C4" w:rsidRDefault="00C523C4" w:rsidP="00C523C4">
      <w:pPr>
        <w:spacing w:line="240" w:lineRule="exact"/>
        <w:rPr>
          <w:rFonts w:hint="eastAsia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>．初发病已转入恢复期，已稳定退热一段时间而初发病的症状再度出现称为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．再燃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．再感染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．复发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．重复感染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．二重感染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C</w:t>
      </w:r>
    </w:p>
    <w:p w:rsidR="00C523C4" w:rsidRDefault="00C523C4" w:rsidP="00C523C4">
      <w:pPr>
        <w:spacing w:line="240" w:lineRule="exact"/>
        <w:rPr>
          <w:rFonts w:hint="eastAsia"/>
          <w:color w:val="FF0000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>．间日疟患者经奎宁治疗</w:t>
      </w:r>
      <w:r>
        <w:rPr>
          <w:rFonts w:hint="eastAsia"/>
        </w:rPr>
        <w:t>3</w:t>
      </w:r>
      <w:r>
        <w:rPr>
          <w:rFonts w:hint="eastAsia"/>
        </w:rPr>
        <w:t>天，临床症状消失，</w:t>
      </w:r>
      <w:r>
        <w:rPr>
          <w:rFonts w:hint="eastAsia"/>
        </w:rPr>
        <w:t>2</w:t>
      </w:r>
      <w:r>
        <w:rPr>
          <w:rFonts w:hint="eastAsia"/>
        </w:rPr>
        <w:t>个月后又出现疟疾，并在血中查到疟原虫，此种情况应考虑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．疟疾再感染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．疟疾复发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．疟疾复燃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．不同疟原虫混合感染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．疟原虫重复感染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C</w:t>
      </w:r>
    </w:p>
    <w:p w:rsidR="00C523C4" w:rsidRDefault="00C523C4" w:rsidP="00C523C4">
      <w:pPr>
        <w:spacing w:line="240" w:lineRule="exact"/>
        <w:rPr>
          <w:rFonts w:hint="eastAsia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14</w:t>
      </w:r>
      <w:r>
        <w:rPr>
          <w:rFonts w:hint="eastAsia"/>
        </w:rPr>
        <w:t>．在疟疾的表现中</w:t>
      </w:r>
      <w:r>
        <w:rPr>
          <w:rFonts w:hint="eastAsia"/>
        </w:rPr>
        <w:t>(</w:t>
      </w:r>
      <w:r>
        <w:rPr>
          <w:rFonts w:hint="eastAsia"/>
        </w:rPr>
        <w:t>典型</w:t>
      </w:r>
      <w:r>
        <w:rPr>
          <w:rFonts w:hint="eastAsia"/>
        </w:rPr>
        <w:t>)</w:t>
      </w:r>
      <w:r>
        <w:rPr>
          <w:rFonts w:hint="eastAsia"/>
        </w:rPr>
        <w:t>，下列哪项是错误的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．定时性，周期性寒热，大汗发作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．有完全缓解间歇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．脾肿大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．白细胞增多，中性粒细胞升高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．贫血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D</w:t>
      </w:r>
    </w:p>
    <w:p w:rsidR="00C523C4" w:rsidRDefault="00C523C4" w:rsidP="00C523C4">
      <w:pPr>
        <w:spacing w:line="240" w:lineRule="exact"/>
        <w:rPr>
          <w:rFonts w:hint="eastAsia"/>
          <w:color w:val="FF0000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15</w:t>
      </w:r>
      <w:r>
        <w:rPr>
          <w:rFonts w:hint="eastAsia"/>
        </w:rPr>
        <w:t>．最常见的阿米巴病的肠外并发症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．心包炎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．腹膜炎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．肺脓肿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．肝脓肿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．脑脓肿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D</w:t>
      </w:r>
    </w:p>
    <w:p w:rsidR="00C523C4" w:rsidRDefault="00C523C4" w:rsidP="00C523C4">
      <w:pPr>
        <w:spacing w:line="240" w:lineRule="exact"/>
        <w:rPr>
          <w:rFonts w:hint="eastAsia"/>
          <w:color w:val="FF0000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16</w:t>
      </w:r>
      <w:r>
        <w:rPr>
          <w:rFonts w:hint="eastAsia"/>
        </w:rPr>
        <w:t>．肠阿米巴病的病理特点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．粘膜表浅溃疡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．粘膜呈颗粒状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．粘膜糜烂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．口小底大烧瓶样溃疡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．肠粘膜弥漫性充血水肿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D</w:t>
      </w:r>
    </w:p>
    <w:p w:rsidR="00C523C4" w:rsidRDefault="00C523C4" w:rsidP="00C523C4">
      <w:pPr>
        <w:spacing w:line="240" w:lineRule="exact"/>
        <w:rPr>
          <w:rFonts w:hint="eastAsia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17</w:t>
      </w:r>
      <w:r>
        <w:rPr>
          <w:rFonts w:hint="eastAsia"/>
        </w:rPr>
        <w:t>．阿米巴痢疾的发病是由于经口感染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．微小阿米巴滋养体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．结肠阿米巴滋养体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lastRenderedPageBreak/>
        <w:t>C</w:t>
      </w:r>
      <w:r>
        <w:rPr>
          <w:rFonts w:hint="eastAsia"/>
        </w:rPr>
        <w:t>．溶组织阿米巴滋养体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．结肠阿米巴包囊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．溶组织阿米巴包囊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E</w:t>
      </w:r>
    </w:p>
    <w:p w:rsidR="00C523C4" w:rsidRDefault="00C523C4" w:rsidP="00C523C4">
      <w:pPr>
        <w:spacing w:line="240" w:lineRule="exact"/>
        <w:rPr>
          <w:rFonts w:hint="eastAsia"/>
          <w:color w:val="FF0000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18</w:t>
      </w:r>
      <w:r>
        <w:rPr>
          <w:rFonts w:hint="eastAsia"/>
        </w:rPr>
        <w:t>．钩端螺旋体病的确诊依据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．流行病学资料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．典型临床表现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．血清学检查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．血培养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</w:t>
      </w:r>
      <w:r>
        <w:rPr>
          <w:rFonts w:hint="eastAsia"/>
          <w:color w:val="000000"/>
        </w:rPr>
        <w:t>粪</w:t>
      </w:r>
      <w:r>
        <w:rPr>
          <w:rFonts w:hint="eastAsia"/>
        </w:rPr>
        <w:t>便培养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D</w:t>
      </w:r>
    </w:p>
    <w:p w:rsidR="00C523C4" w:rsidRDefault="00C523C4" w:rsidP="00C523C4">
      <w:pPr>
        <w:spacing w:line="240" w:lineRule="exact"/>
        <w:rPr>
          <w:rFonts w:hint="eastAsia"/>
          <w:color w:val="FF0000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19</w:t>
      </w:r>
      <w:r>
        <w:rPr>
          <w:rFonts w:hint="eastAsia"/>
        </w:rPr>
        <w:t>．钩端螺旋体多价疫苗接种后其免疫力可维持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．终生免疫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．有效</w:t>
      </w:r>
      <w:r>
        <w:rPr>
          <w:rFonts w:hint="eastAsia"/>
        </w:rPr>
        <w:t>1</w:t>
      </w:r>
      <w:r>
        <w:rPr>
          <w:rFonts w:hint="eastAsia"/>
        </w:rPr>
        <w:t>年以内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．有效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</w:t>
      </w:r>
      <w:r>
        <w:rPr>
          <w:rFonts w:hint="eastAsia"/>
        </w:rPr>
        <w:t>年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．有效</w:t>
      </w:r>
      <w:r>
        <w:rPr>
          <w:rFonts w:hint="eastAsia"/>
        </w:rPr>
        <w:t>2</w:t>
      </w:r>
      <w:r>
        <w:rPr>
          <w:rFonts w:hint="eastAsia"/>
        </w:rPr>
        <w:t>～</w:t>
      </w:r>
      <w:r>
        <w:rPr>
          <w:rFonts w:hint="eastAsia"/>
        </w:rPr>
        <w:t>5</w:t>
      </w:r>
      <w:r>
        <w:rPr>
          <w:rFonts w:hint="eastAsia"/>
        </w:rPr>
        <w:t>年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．有效</w:t>
      </w:r>
      <w:r>
        <w:rPr>
          <w:rFonts w:hint="eastAsia"/>
        </w:rPr>
        <w:t>5</w:t>
      </w:r>
      <w:r>
        <w:rPr>
          <w:rFonts w:hint="eastAsia"/>
        </w:rPr>
        <w:t>～</w:t>
      </w:r>
      <w:r>
        <w:rPr>
          <w:rFonts w:hint="eastAsia"/>
        </w:rPr>
        <w:t>10</w:t>
      </w:r>
      <w:r>
        <w:rPr>
          <w:rFonts w:hint="eastAsia"/>
        </w:rPr>
        <w:t>年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B</w:t>
      </w:r>
    </w:p>
    <w:p w:rsidR="00C523C4" w:rsidRDefault="00C523C4" w:rsidP="00C523C4">
      <w:pPr>
        <w:spacing w:line="240" w:lineRule="exact"/>
        <w:rPr>
          <w:rFonts w:hint="eastAsia"/>
        </w:rPr>
      </w:pP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20</w:t>
      </w:r>
      <w:r>
        <w:rPr>
          <w:rFonts w:hint="eastAsia"/>
        </w:rPr>
        <w:t>．注射青霉素</w:t>
      </w:r>
      <w:r>
        <w:rPr>
          <w:rFonts w:hint="eastAsia"/>
        </w:rPr>
        <w:t>40</w:t>
      </w:r>
      <w:r>
        <w:rPr>
          <w:rFonts w:hint="eastAsia"/>
        </w:rPr>
        <w:t>万</w:t>
      </w:r>
      <w:r>
        <w:rPr>
          <w:rFonts w:hint="eastAsia"/>
        </w:rPr>
        <w:t>U</w:t>
      </w:r>
      <w:r>
        <w:rPr>
          <w:rFonts w:hint="eastAsia"/>
        </w:rPr>
        <w:t>；</w:t>
      </w:r>
      <w:r>
        <w:rPr>
          <w:rFonts w:hint="eastAsia"/>
        </w:rPr>
        <w:t>2</w:t>
      </w:r>
      <w:r>
        <w:rPr>
          <w:rFonts w:hint="eastAsia"/>
        </w:rPr>
        <w:t>小时后，突发寒战高热，头痛身痛，低血压时，哪种病可能性大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．流行性脑脊髓膜炎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．败血症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．猩红热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．回归热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E</w:t>
      </w:r>
      <w:r>
        <w:rPr>
          <w:rFonts w:hint="eastAsia"/>
        </w:rPr>
        <w:t>．钩端螺旋体病</w:t>
      </w:r>
    </w:p>
    <w:p w:rsidR="00C523C4" w:rsidRDefault="00C523C4" w:rsidP="00C523C4">
      <w:pPr>
        <w:spacing w:line="240" w:lineRule="exact"/>
        <w:rPr>
          <w:rFonts w:hint="eastAsia"/>
        </w:rPr>
      </w:pPr>
      <w:r>
        <w:rPr>
          <w:rFonts w:hint="eastAsia"/>
        </w:rPr>
        <w:t>答案：</w:t>
      </w:r>
      <w:r>
        <w:rPr>
          <w:rFonts w:hint="eastAsia"/>
        </w:rPr>
        <w:t>E</w:t>
      </w:r>
    </w:p>
    <w:p w:rsidR="00C523C4" w:rsidRDefault="00C523C4" w:rsidP="00C523C4"/>
    <w:sectPr w:rsidR="00C523C4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F8B" w:rsidRDefault="00405F8B" w:rsidP="008049C1">
      <w:r>
        <w:separator/>
      </w:r>
    </w:p>
  </w:endnote>
  <w:endnote w:type="continuationSeparator" w:id="0">
    <w:p w:rsidR="00405F8B" w:rsidRDefault="00405F8B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C523C4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F8B" w:rsidRDefault="00405F8B" w:rsidP="008049C1">
      <w:r>
        <w:separator/>
      </w:r>
    </w:p>
  </w:footnote>
  <w:footnote w:type="continuationSeparator" w:id="0">
    <w:p w:rsidR="00405F8B" w:rsidRDefault="00405F8B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405F8B"/>
    <w:rsid w:val="008049C1"/>
    <w:rsid w:val="00BE4AF3"/>
    <w:rsid w:val="00C523C4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</cp:revision>
  <dcterms:created xsi:type="dcterms:W3CDTF">2014-10-29T12:08:00Z</dcterms:created>
  <dcterms:modified xsi:type="dcterms:W3CDTF">2017-02-08T09:24:00Z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