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F67" w:rsidRPr="00947F67" w:rsidRDefault="00947F67" w:rsidP="00947F67">
      <w:pPr>
        <w:ind w:firstLineChars="200" w:firstLine="560"/>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为认真贯彻全国卫生与健康大会精神</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进一步增强优质医疗资源服务供给能力</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着力提升区域医疗技术水平和服务能力</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满足人民群众就医需求</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依据《国务院办公厅关于印发全国医疗卫生服务体系规划纲要（</w:t>
      </w:r>
      <w:r w:rsidRPr="00947F67">
        <w:rPr>
          <w:rStyle w:val="a7"/>
          <w:rFonts w:ascii="Arial" w:eastAsia="宋体" w:hAnsi="Arial" w:cs="Arial" w:hint="eastAsia"/>
          <w:b w:val="0"/>
          <w:kern w:val="0"/>
          <w:sz w:val="28"/>
          <w:szCs w:val="28"/>
        </w:rPr>
        <w:t>2015-2020</w:t>
      </w:r>
      <w:r w:rsidRPr="00947F67">
        <w:rPr>
          <w:rStyle w:val="a7"/>
          <w:rFonts w:ascii="Arial" w:eastAsia="宋体" w:hAnsi="Arial" w:cs="Arial" w:hint="eastAsia"/>
          <w:b w:val="0"/>
          <w:kern w:val="0"/>
          <w:sz w:val="28"/>
          <w:szCs w:val="28"/>
        </w:rPr>
        <w:t>年）的通知》</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国办发〔</w:t>
      </w:r>
      <w:r w:rsidRPr="00947F67">
        <w:rPr>
          <w:rStyle w:val="a7"/>
          <w:rFonts w:ascii="Arial" w:eastAsia="宋体" w:hAnsi="Arial" w:cs="Arial" w:hint="eastAsia"/>
          <w:b w:val="0"/>
          <w:kern w:val="0"/>
          <w:sz w:val="28"/>
          <w:szCs w:val="28"/>
        </w:rPr>
        <w:t>2015</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14</w:t>
      </w:r>
      <w:r w:rsidRPr="00947F67">
        <w:rPr>
          <w:rStyle w:val="a7"/>
          <w:rFonts w:ascii="Arial" w:eastAsia="宋体" w:hAnsi="Arial" w:cs="Arial" w:hint="eastAsia"/>
          <w:b w:val="0"/>
          <w:kern w:val="0"/>
          <w:sz w:val="28"/>
          <w:szCs w:val="28"/>
        </w:rPr>
        <w:t>号</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和《国家卫生计生委关于印发医疗机构设置规划指导原则（</w:t>
      </w:r>
      <w:r w:rsidRPr="00947F67">
        <w:rPr>
          <w:rStyle w:val="a7"/>
          <w:rFonts w:ascii="Arial" w:eastAsia="宋体" w:hAnsi="Arial" w:cs="Arial" w:hint="eastAsia"/>
          <w:b w:val="0"/>
          <w:kern w:val="0"/>
          <w:sz w:val="28"/>
          <w:szCs w:val="28"/>
        </w:rPr>
        <w:t>2016-2020</w:t>
      </w:r>
      <w:r w:rsidRPr="00947F67">
        <w:rPr>
          <w:rStyle w:val="a7"/>
          <w:rFonts w:ascii="Arial" w:eastAsia="宋体" w:hAnsi="Arial" w:cs="Arial" w:hint="eastAsia"/>
          <w:b w:val="0"/>
          <w:kern w:val="0"/>
          <w:sz w:val="28"/>
          <w:szCs w:val="28"/>
        </w:rPr>
        <w:t>年）的通知》</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国卫</w:t>
      </w:r>
      <w:proofErr w:type="gramStart"/>
      <w:r w:rsidRPr="00947F67">
        <w:rPr>
          <w:rStyle w:val="a7"/>
          <w:rFonts w:ascii="Arial" w:eastAsia="宋体" w:hAnsi="Arial" w:cs="Arial" w:hint="eastAsia"/>
          <w:b w:val="0"/>
          <w:kern w:val="0"/>
          <w:sz w:val="28"/>
          <w:szCs w:val="28"/>
        </w:rPr>
        <w:t>医</w:t>
      </w:r>
      <w:proofErr w:type="gramEnd"/>
      <w:r w:rsidRPr="00947F67">
        <w:rPr>
          <w:rStyle w:val="a7"/>
          <w:rFonts w:ascii="Arial" w:eastAsia="宋体" w:hAnsi="Arial" w:cs="Arial" w:hint="eastAsia"/>
          <w:b w:val="0"/>
          <w:kern w:val="0"/>
          <w:sz w:val="28"/>
          <w:szCs w:val="28"/>
        </w:rPr>
        <w:t>发〔</w:t>
      </w:r>
      <w:r w:rsidRPr="00947F67">
        <w:rPr>
          <w:rStyle w:val="a7"/>
          <w:rFonts w:ascii="Arial" w:eastAsia="宋体" w:hAnsi="Arial" w:cs="Arial" w:hint="eastAsia"/>
          <w:b w:val="0"/>
          <w:kern w:val="0"/>
          <w:sz w:val="28"/>
          <w:szCs w:val="28"/>
        </w:rPr>
        <w:t>2016</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38</w:t>
      </w:r>
      <w:r w:rsidRPr="00947F67">
        <w:rPr>
          <w:rStyle w:val="a7"/>
          <w:rFonts w:ascii="Arial" w:eastAsia="宋体" w:hAnsi="Arial" w:cs="Arial" w:hint="eastAsia"/>
          <w:b w:val="0"/>
          <w:kern w:val="0"/>
          <w:sz w:val="28"/>
          <w:szCs w:val="28"/>
        </w:rPr>
        <w:t>号</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结合实际</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特制定本规划。</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b w:val="0"/>
          <w:kern w:val="0"/>
          <w:sz w:val="28"/>
          <w:szCs w:val="28"/>
        </w:rPr>
      </w:pPr>
      <w:r w:rsidRPr="00947F67">
        <w:rPr>
          <w:rStyle w:val="a7"/>
          <w:rFonts w:ascii="Arial" w:eastAsia="宋体" w:hAnsi="Arial" w:cs="Arial" w:hint="eastAsia"/>
          <w:b w:val="0"/>
          <w:kern w:val="0"/>
          <w:sz w:val="28"/>
          <w:szCs w:val="28"/>
        </w:rPr>
        <w:t>一、建设区域医疗中心的必要性和紧迫性</w:t>
      </w: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proofErr w:type="gramStart"/>
      <w:r w:rsidRPr="00947F67">
        <w:rPr>
          <w:rStyle w:val="a7"/>
          <w:rFonts w:ascii="Arial" w:eastAsia="宋体" w:hAnsi="Arial" w:cs="Arial" w:hint="eastAsia"/>
          <w:b w:val="0"/>
          <w:kern w:val="0"/>
          <w:sz w:val="28"/>
          <w:szCs w:val="28"/>
        </w:rPr>
        <w:t>一</w:t>
      </w:r>
      <w:proofErr w:type="gramEnd"/>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区域医疗中心建设是迫切需要。首先是健康中原建设的需要。我省是人口大省</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随着社会发展和疾病谱的变化</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肿瘤、心血管、脑血管疾病等常见病、多发病严重威胁人民健康。调查结果显示</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心血管、脑血管病死亡占城乡居民总死亡原因的首位</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农村为</w:t>
      </w:r>
      <w:r w:rsidRPr="00947F67">
        <w:rPr>
          <w:rStyle w:val="a7"/>
          <w:rFonts w:ascii="Arial" w:eastAsia="宋体" w:hAnsi="Arial" w:cs="Arial" w:hint="eastAsia"/>
          <w:b w:val="0"/>
          <w:kern w:val="0"/>
          <w:sz w:val="28"/>
          <w:szCs w:val="28"/>
        </w:rPr>
        <w:t>44.8%,</w:t>
      </w:r>
      <w:r w:rsidRPr="00947F67">
        <w:rPr>
          <w:rStyle w:val="a7"/>
          <w:rFonts w:ascii="Arial" w:eastAsia="宋体" w:hAnsi="Arial" w:cs="Arial" w:hint="eastAsia"/>
          <w:b w:val="0"/>
          <w:kern w:val="0"/>
          <w:sz w:val="28"/>
          <w:szCs w:val="28"/>
        </w:rPr>
        <w:t>城市为</w:t>
      </w:r>
      <w:r w:rsidRPr="00947F67">
        <w:rPr>
          <w:rStyle w:val="a7"/>
          <w:rFonts w:ascii="Arial" w:eastAsia="宋体" w:hAnsi="Arial" w:cs="Arial" w:hint="eastAsia"/>
          <w:b w:val="0"/>
          <w:kern w:val="0"/>
          <w:sz w:val="28"/>
          <w:szCs w:val="28"/>
        </w:rPr>
        <w:t>41.9%;</w:t>
      </w:r>
      <w:r w:rsidRPr="00947F67">
        <w:rPr>
          <w:rStyle w:val="a7"/>
          <w:rFonts w:ascii="Arial" w:eastAsia="宋体" w:hAnsi="Arial" w:cs="Arial" w:hint="eastAsia"/>
          <w:b w:val="0"/>
          <w:kern w:val="0"/>
          <w:sz w:val="28"/>
          <w:szCs w:val="28"/>
        </w:rPr>
        <w:t>肿瘤发病率为</w:t>
      </w:r>
      <w:r w:rsidRPr="00947F67">
        <w:rPr>
          <w:rStyle w:val="a7"/>
          <w:rFonts w:ascii="Arial" w:eastAsia="宋体" w:hAnsi="Arial" w:cs="Arial" w:hint="eastAsia"/>
          <w:b w:val="0"/>
          <w:kern w:val="0"/>
          <w:sz w:val="28"/>
          <w:szCs w:val="28"/>
        </w:rPr>
        <w:t>247.51/10</w:t>
      </w:r>
      <w:r w:rsidRPr="00947F67">
        <w:rPr>
          <w:rStyle w:val="a7"/>
          <w:rFonts w:ascii="Arial" w:eastAsia="宋体" w:hAnsi="Arial" w:cs="Arial" w:hint="eastAsia"/>
          <w:b w:val="0"/>
          <w:kern w:val="0"/>
          <w:sz w:val="28"/>
          <w:szCs w:val="28"/>
        </w:rPr>
        <w:t>万</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死亡率为</w:t>
      </w:r>
      <w:r w:rsidRPr="00947F67">
        <w:rPr>
          <w:rStyle w:val="a7"/>
          <w:rFonts w:ascii="Arial" w:eastAsia="宋体" w:hAnsi="Arial" w:cs="Arial" w:hint="eastAsia"/>
          <w:b w:val="0"/>
          <w:kern w:val="0"/>
          <w:sz w:val="28"/>
          <w:szCs w:val="28"/>
        </w:rPr>
        <w:t>158.83/10</w:t>
      </w:r>
      <w:r w:rsidRPr="00947F67">
        <w:rPr>
          <w:rStyle w:val="a7"/>
          <w:rFonts w:ascii="Arial" w:eastAsia="宋体" w:hAnsi="Arial" w:cs="Arial" w:hint="eastAsia"/>
          <w:b w:val="0"/>
          <w:kern w:val="0"/>
          <w:sz w:val="28"/>
          <w:szCs w:val="28"/>
        </w:rPr>
        <w:t>万。儿科医师日均负担诊疗人次居专科医院之首</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为</w:t>
      </w:r>
      <w:r w:rsidRPr="00947F67">
        <w:rPr>
          <w:rStyle w:val="a7"/>
          <w:rFonts w:ascii="Arial" w:eastAsia="宋体" w:hAnsi="Arial" w:cs="Arial" w:hint="eastAsia"/>
          <w:b w:val="0"/>
          <w:kern w:val="0"/>
          <w:sz w:val="28"/>
          <w:szCs w:val="28"/>
        </w:rPr>
        <w:t>14.6</w:t>
      </w:r>
      <w:r w:rsidRPr="00947F67">
        <w:rPr>
          <w:rStyle w:val="a7"/>
          <w:rFonts w:ascii="Arial" w:eastAsia="宋体" w:hAnsi="Arial" w:cs="Arial" w:hint="eastAsia"/>
          <w:b w:val="0"/>
          <w:kern w:val="0"/>
          <w:sz w:val="28"/>
          <w:szCs w:val="28"/>
        </w:rPr>
        <w:t>人次</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婴儿死亡率和</w:t>
      </w:r>
      <w:r w:rsidRPr="00947F67">
        <w:rPr>
          <w:rStyle w:val="a7"/>
          <w:rFonts w:ascii="Arial" w:eastAsia="宋体" w:hAnsi="Arial" w:cs="Arial" w:hint="eastAsia"/>
          <w:b w:val="0"/>
          <w:kern w:val="0"/>
          <w:sz w:val="28"/>
          <w:szCs w:val="28"/>
        </w:rPr>
        <w:t>5</w:t>
      </w:r>
      <w:r w:rsidRPr="00947F67">
        <w:rPr>
          <w:rStyle w:val="a7"/>
          <w:rFonts w:ascii="Arial" w:eastAsia="宋体" w:hAnsi="Arial" w:cs="Arial" w:hint="eastAsia"/>
          <w:b w:val="0"/>
          <w:kern w:val="0"/>
          <w:sz w:val="28"/>
          <w:szCs w:val="28"/>
        </w:rPr>
        <w:t>岁以下儿童死亡率为</w:t>
      </w:r>
      <w:r w:rsidRPr="00947F67">
        <w:rPr>
          <w:rStyle w:val="a7"/>
          <w:rFonts w:ascii="Arial" w:eastAsia="宋体" w:hAnsi="Arial" w:cs="Arial" w:hint="eastAsia"/>
          <w:b w:val="0"/>
          <w:kern w:val="0"/>
          <w:sz w:val="28"/>
          <w:szCs w:val="28"/>
        </w:rPr>
        <w:t>4.35</w:t>
      </w:r>
      <w:r w:rsidRPr="00947F67">
        <w:rPr>
          <w:rStyle w:val="a7"/>
          <w:rFonts w:ascii="Arial" w:eastAsia="宋体" w:hAnsi="Arial" w:cs="Arial" w:hint="eastAsia"/>
          <w:b w:val="0"/>
          <w:kern w:val="0"/>
          <w:sz w:val="28"/>
          <w:szCs w:val="28"/>
        </w:rPr>
        <w:t>‰和</w:t>
      </w:r>
      <w:r w:rsidRPr="00947F67">
        <w:rPr>
          <w:rStyle w:val="a7"/>
          <w:rFonts w:ascii="Arial" w:eastAsia="宋体" w:hAnsi="Arial" w:cs="Arial" w:hint="eastAsia"/>
          <w:b w:val="0"/>
          <w:kern w:val="0"/>
          <w:sz w:val="28"/>
          <w:szCs w:val="28"/>
        </w:rPr>
        <w:t>5.91</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严重致残的出生缺陷发生率由</w:t>
      </w:r>
      <w:r w:rsidRPr="00947F67">
        <w:rPr>
          <w:rStyle w:val="a7"/>
          <w:rFonts w:ascii="Arial" w:eastAsia="宋体" w:hAnsi="Arial" w:cs="Arial" w:hint="eastAsia"/>
          <w:b w:val="0"/>
          <w:kern w:val="0"/>
          <w:sz w:val="28"/>
          <w:szCs w:val="28"/>
        </w:rPr>
        <w:t>2015</w:t>
      </w:r>
      <w:r w:rsidRPr="00947F67">
        <w:rPr>
          <w:rStyle w:val="a7"/>
          <w:rFonts w:ascii="Arial" w:eastAsia="宋体" w:hAnsi="Arial" w:cs="Arial" w:hint="eastAsia"/>
          <w:b w:val="0"/>
          <w:kern w:val="0"/>
          <w:sz w:val="28"/>
          <w:szCs w:val="28"/>
        </w:rPr>
        <w:t>年的</w:t>
      </w:r>
      <w:r w:rsidRPr="00947F67">
        <w:rPr>
          <w:rStyle w:val="a7"/>
          <w:rFonts w:ascii="Arial" w:eastAsia="宋体" w:hAnsi="Arial" w:cs="Arial" w:hint="eastAsia"/>
          <w:b w:val="0"/>
          <w:kern w:val="0"/>
          <w:sz w:val="28"/>
          <w:szCs w:val="28"/>
        </w:rPr>
        <w:t>2.42/10</w:t>
      </w:r>
      <w:r w:rsidRPr="00947F67">
        <w:rPr>
          <w:rStyle w:val="a7"/>
          <w:rFonts w:ascii="Arial" w:eastAsia="宋体" w:hAnsi="Arial" w:cs="Arial" w:hint="eastAsia"/>
          <w:b w:val="0"/>
          <w:kern w:val="0"/>
          <w:sz w:val="28"/>
          <w:szCs w:val="28"/>
        </w:rPr>
        <w:t>万上升到</w:t>
      </w:r>
      <w:r w:rsidRPr="00947F67">
        <w:rPr>
          <w:rStyle w:val="a7"/>
          <w:rFonts w:ascii="Arial" w:eastAsia="宋体" w:hAnsi="Arial" w:cs="Arial" w:hint="eastAsia"/>
          <w:b w:val="0"/>
          <w:kern w:val="0"/>
          <w:sz w:val="28"/>
          <w:szCs w:val="28"/>
        </w:rPr>
        <w:t>2.75/10</w:t>
      </w:r>
      <w:r w:rsidRPr="00947F67">
        <w:rPr>
          <w:rStyle w:val="a7"/>
          <w:rFonts w:ascii="Arial" w:eastAsia="宋体" w:hAnsi="Arial" w:cs="Arial" w:hint="eastAsia"/>
          <w:b w:val="0"/>
          <w:kern w:val="0"/>
          <w:sz w:val="28"/>
          <w:szCs w:val="28"/>
        </w:rPr>
        <w:t>万。满足全省乃至中原经济区</w:t>
      </w:r>
      <w:r w:rsidRPr="00947F67">
        <w:rPr>
          <w:rStyle w:val="a7"/>
          <w:rFonts w:ascii="Arial" w:eastAsia="宋体" w:hAnsi="Arial" w:cs="Arial" w:hint="eastAsia"/>
          <w:b w:val="0"/>
          <w:kern w:val="0"/>
          <w:sz w:val="28"/>
          <w:szCs w:val="28"/>
        </w:rPr>
        <w:t>1.5</w:t>
      </w:r>
      <w:r w:rsidRPr="00947F67">
        <w:rPr>
          <w:rStyle w:val="a7"/>
          <w:rFonts w:ascii="Arial" w:eastAsia="宋体" w:hAnsi="Arial" w:cs="Arial" w:hint="eastAsia"/>
          <w:b w:val="0"/>
          <w:kern w:val="0"/>
          <w:sz w:val="28"/>
          <w:szCs w:val="28"/>
        </w:rPr>
        <w:t>亿人民的健康和就医需求</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提高预期寿命和健康寿命</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是重大民生命题和人民期盼。其次</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是服务经济社会发展的需要。随着我省经济实力的增强</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区域医疗服务综合实力与区域核心竞争力提升不协调、不适应</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必须推进区域医疗中心建设</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尽快健全与全省经济社会发展相匹配的健康和医疗服务体系。第三</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是深化</w:t>
      </w:r>
      <w:proofErr w:type="gramStart"/>
      <w:r w:rsidRPr="00947F67">
        <w:rPr>
          <w:rStyle w:val="a7"/>
          <w:rFonts w:ascii="Arial" w:eastAsia="宋体" w:hAnsi="Arial" w:cs="Arial" w:hint="eastAsia"/>
          <w:b w:val="0"/>
          <w:kern w:val="0"/>
          <w:sz w:val="28"/>
          <w:szCs w:val="28"/>
        </w:rPr>
        <w:t>医</w:t>
      </w:r>
      <w:proofErr w:type="gramEnd"/>
      <w:r w:rsidRPr="00947F67">
        <w:rPr>
          <w:rStyle w:val="a7"/>
          <w:rFonts w:ascii="Arial" w:eastAsia="宋体" w:hAnsi="Arial" w:cs="Arial" w:hint="eastAsia"/>
          <w:b w:val="0"/>
          <w:kern w:val="0"/>
          <w:sz w:val="28"/>
          <w:szCs w:val="28"/>
        </w:rPr>
        <w:t>改的需要。当前</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我省医药卫生体制改革已进入深水区、攻坚期</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全省医疗服务系统面临着夯</w:t>
      </w:r>
      <w:r w:rsidRPr="00947F67">
        <w:rPr>
          <w:rStyle w:val="a7"/>
          <w:rFonts w:ascii="Arial" w:eastAsia="宋体" w:hAnsi="Arial" w:cs="Arial" w:hint="eastAsia"/>
          <w:b w:val="0"/>
          <w:kern w:val="0"/>
          <w:sz w:val="28"/>
          <w:szCs w:val="28"/>
        </w:rPr>
        <w:lastRenderedPageBreak/>
        <w:t>实基层与做强龙头同步协调推进的关键时期</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必须尽快解决服务体系龙头水平提升问题。因此</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加快区域医疗中心建设</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努力提高区域疑难危重医疗水平</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对完善和优化城乡医疗服务系统</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加快建立实施分级诊疗制度</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推进有序就医格局形成</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持续巩固已有改革阶段性成果具有重要意义。</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二</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区域医疗中心建设具有良好基础。多年来</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省委、省政府高度重视</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坚持自我完善和借力发展相结合</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投入了大量人力、物力、财力</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全省卫生系统已具备了较好的基础设施条件、技术装备水平</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形成了覆盖城乡的医疗服务体系。全省有三级综合、专科医院</w:t>
      </w:r>
      <w:r w:rsidRPr="00947F67">
        <w:rPr>
          <w:rStyle w:val="a7"/>
          <w:rFonts w:ascii="Arial" w:eastAsia="宋体" w:hAnsi="Arial" w:cs="Arial" w:hint="eastAsia"/>
          <w:b w:val="0"/>
          <w:kern w:val="0"/>
          <w:sz w:val="28"/>
          <w:szCs w:val="28"/>
        </w:rPr>
        <w:t>71</w:t>
      </w:r>
      <w:r w:rsidRPr="00947F67">
        <w:rPr>
          <w:rStyle w:val="a7"/>
          <w:rFonts w:ascii="Arial" w:eastAsia="宋体" w:hAnsi="Arial" w:cs="Arial" w:hint="eastAsia"/>
          <w:b w:val="0"/>
          <w:kern w:val="0"/>
          <w:sz w:val="28"/>
          <w:szCs w:val="28"/>
        </w:rPr>
        <w:t>所</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三级中医院</w:t>
      </w:r>
      <w:r w:rsidRPr="00947F67">
        <w:rPr>
          <w:rStyle w:val="a7"/>
          <w:rFonts w:ascii="Arial" w:eastAsia="宋体" w:hAnsi="Arial" w:cs="Arial" w:hint="eastAsia"/>
          <w:b w:val="0"/>
          <w:kern w:val="0"/>
          <w:sz w:val="28"/>
          <w:szCs w:val="28"/>
        </w:rPr>
        <w:t>23</w:t>
      </w:r>
      <w:r w:rsidRPr="00947F67">
        <w:rPr>
          <w:rStyle w:val="a7"/>
          <w:rFonts w:ascii="Arial" w:eastAsia="宋体" w:hAnsi="Arial" w:cs="Arial" w:hint="eastAsia"/>
          <w:b w:val="0"/>
          <w:kern w:val="0"/>
          <w:sz w:val="28"/>
          <w:szCs w:val="28"/>
        </w:rPr>
        <w:t>所。引进院士及</w:t>
      </w:r>
      <w:proofErr w:type="gramStart"/>
      <w:r w:rsidRPr="00947F67">
        <w:rPr>
          <w:rStyle w:val="a7"/>
          <w:rFonts w:ascii="Arial" w:eastAsia="宋体" w:hAnsi="Arial" w:cs="Arial" w:hint="eastAsia"/>
          <w:b w:val="0"/>
          <w:kern w:val="0"/>
          <w:sz w:val="28"/>
          <w:szCs w:val="28"/>
        </w:rPr>
        <w:t>院士级</w:t>
      </w:r>
      <w:proofErr w:type="gramEnd"/>
      <w:r w:rsidRPr="00947F67">
        <w:rPr>
          <w:rStyle w:val="a7"/>
          <w:rFonts w:ascii="Arial" w:eastAsia="宋体" w:hAnsi="Arial" w:cs="Arial" w:hint="eastAsia"/>
          <w:b w:val="0"/>
          <w:kern w:val="0"/>
          <w:sz w:val="28"/>
          <w:szCs w:val="28"/>
        </w:rPr>
        <w:t>专家</w:t>
      </w:r>
      <w:r w:rsidRPr="00947F67">
        <w:rPr>
          <w:rStyle w:val="a7"/>
          <w:rFonts w:ascii="Arial" w:eastAsia="宋体" w:hAnsi="Arial" w:cs="Arial" w:hint="eastAsia"/>
          <w:b w:val="0"/>
          <w:kern w:val="0"/>
          <w:sz w:val="28"/>
          <w:szCs w:val="28"/>
        </w:rPr>
        <w:t>11</w:t>
      </w:r>
      <w:r w:rsidRPr="00947F67">
        <w:rPr>
          <w:rStyle w:val="a7"/>
          <w:rFonts w:ascii="Arial" w:eastAsia="宋体" w:hAnsi="Arial" w:cs="Arial" w:hint="eastAsia"/>
          <w:b w:val="0"/>
          <w:kern w:val="0"/>
          <w:sz w:val="28"/>
          <w:szCs w:val="28"/>
        </w:rPr>
        <w:t>人</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培养卫生计生科技领军人才</w:t>
      </w:r>
      <w:r w:rsidRPr="00947F67">
        <w:rPr>
          <w:rStyle w:val="a7"/>
          <w:rFonts w:ascii="Arial" w:eastAsia="宋体" w:hAnsi="Arial" w:cs="Arial" w:hint="eastAsia"/>
          <w:b w:val="0"/>
          <w:kern w:val="0"/>
          <w:sz w:val="28"/>
          <w:szCs w:val="28"/>
        </w:rPr>
        <w:t>64</w:t>
      </w:r>
      <w:r w:rsidRPr="00947F67">
        <w:rPr>
          <w:rStyle w:val="a7"/>
          <w:rFonts w:ascii="Arial" w:eastAsia="宋体" w:hAnsi="Arial" w:cs="Arial" w:hint="eastAsia"/>
          <w:b w:val="0"/>
          <w:kern w:val="0"/>
          <w:sz w:val="28"/>
          <w:szCs w:val="28"/>
        </w:rPr>
        <w:t>人、中青年科技创新人才</w:t>
      </w:r>
      <w:r w:rsidRPr="00947F67">
        <w:rPr>
          <w:rStyle w:val="a7"/>
          <w:rFonts w:ascii="Arial" w:eastAsia="宋体" w:hAnsi="Arial" w:cs="Arial" w:hint="eastAsia"/>
          <w:b w:val="0"/>
          <w:kern w:val="0"/>
          <w:sz w:val="28"/>
          <w:szCs w:val="28"/>
        </w:rPr>
        <w:t>220</w:t>
      </w:r>
      <w:r w:rsidRPr="00947F67">
        <w:rPr>
          <w:rStyle w:val="a7"/>
          <w:rFonts w:ascii="Arial" w:eastAsia="宋体" w:hAnsi="Arial" w:cs="Arial" w:hint="eastAsia"/>
          <w:b w:val="0"/>
          <w:kern w:val="0"/>
          <w:sz w:val="28"/>
          <w:szCs w:val="28"/>
        </w:rPr>
        <w:t>人。全省卫生系统拥有高级卫生技术人员</w:t>
      </w:r>
      <w:r w:rsidRPr="00947F67">
        <w:rPr>
          <w:rStyle w:val="a7"/>
          <w:rFonts w:ascii="Arial" w:eastAsia="宋体" w:hAnsi="Arial" w:cs="Arial" w:hint="eastAsia"/>
          <w:b w:val="0"/>
          <w:kern w:val="0"/>
          <w:sz w:val="28"/>
          <w:szCs w:val="28"/>
        </w:rPr>
        <w:t>17094</w:t>
      </w:r>
      <w:r w:rsidRPr="00947F67">
        <w:rPr>
          <w:rStyle w:val="a7"/>
          <w:rFonts w:ascii="Arial" w:eastAsia="宋体" w:hAnsi="Arial" w:cs="Arial" w:hint="eastAsia"/>
          <w:b w:val="0"/>
          <w:kern w:val="0"/>
          <w:sz w:val="28"/>
          <w:szCs w:val="28"/>
        </w:rPr>
        <w:t>名、博士</w:t>
      </w:r>
      <w:r w:rsidRPr="00947F67">
        <w:rPr>
          <w:rStyle w:val="a7"/>
          <w:rFonts w:ascii="Arial" w:eastAsia="宋体" w:hAnsi="Arial" w:cs="Arial" w:hint="eastAsia"/>
          <w:b w:val="0"/>
          <w:kern w:val="0"/>
          <w:sz w:val="28"/>
          <w:szCs w:val="28"/>
        </w:rPr>
        <w:t>1390</w:t>
      </w:r>
      <w:r w:rsidRPr="00947F67">
        <w:rPr>
          <w:rStyle w:val="a7"/>
          <w:rFonts w:ascii="Arial" w:eastAsia="宋体" w:hAnsi="Arial" w:cs="Arial" w:hint="eastAsia"/>
          <w:b w:val="0"/>
          <w:kern w:val="0"/>
          <w:sz w:val="28"/>
          <w:szCs w:val="28"/>
        </w:rPr>
        <w:t>人</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较“十一五”期间分别增长了</w:t>
      </w:r>
      <w:r w:rsidRPr="00947F67">
        <w:rPr>
          <w:rStyle w:val="a7"/>
          <w:rFonts w:ascii="Arial" w:eastAsia="宋体" w:hAnsi="Arial" w:cs="Arial" w:hint="eastAsia"/>
          <w:b w:val="0"/>
          <w:kern w:val="0"/>
          <w:sz w:val="28"/>
          <w:szCs w:val="28"/>
        </w:rPr>
        <w:t>48.68%</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146.89%</w:t>
      </w:r>
      <w:r w:rsidRPr="00947F67">
        <w:rPr>
          <w:rStyle w:val="a7"/>
          <w:rFonts w:ascii="Arial" w:eastAsia="宋体" w:hAnsi="Arial" w:cs="Arial" w:hint="eastAsia"/>
          <w:b w:val="0"/>
          <w:kern w:val="0"/>
          <w:sz w:val="28"/>
          <w:szCs w:val="28"/>
        </w:rPr>
        <w:t>。引进国外成熟新技术</w:t>
      </w:r>
      <w:r w:rsidRPr="00947F67">
        <w:rPr>
          <w:rStyle w:val="a7"/>
          <w:rFonts w:ascii="Arial" w:eastAsia="宋体" w:hAnsi="Arial" w:cs="Arial" w:hint="eastAsia"/>
          <w:b w:val="0"/>
          <w:kern w:val="0"/>
          <w:sz w:val="28"/>
          <w:szCs w:val="28"/>
        </w:rPr>
        <w:t>82</w:t>
      </w:r>
      <w:r w:rsidRPr="00947F67">
        <w:rPr>
          <w:rStyle w:val="a7"/>
          <w:rFonts w:ascii="Arial" w:eastAsia="宋体" w:hAnsi="Arial" w:cs="Arial" w:hint="eastAsia"/>
          <w:b w:val="0"/>
          <w:kern w:val="0"/>
          <w:sz w:val="28"/>
          <w:szCs w:val="28"/>
        </w:rPr>
        <w:t>项</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其中</w:t>
      </w:r>
      <w:r w:rsidRPr="00947F67">
        <w:rPr>
          <w:rStyle w:val="a7"/>
          <w:rFonts w:ascii="Arial" w:eastAsia="宋体" w:hAnsi="Arial" w:cs="Arial" w:hint="eastAsia"/>
          <w:b w:val="0"/>
          <w:kern w:val="0"/>
          <w:sz w:val="28"/>
          <w:szCs w:val="28"/>
        </w:rPr>
        <w:t>8</w:t>
      </w:r>
      <w:r w:rsidRPr="00947F67">
        <w:rPr>
          <w:rStyle w:val="a7"/>
          <w:rFonts w:ascii="Arial" w:eastAsia="宋体" w:hAnsi="Arial" w:cs="Arial" w:hint="eastAsia"/>
          <w:b w:val="0"/>
          <w:kern w:val="0"/>
          <w:sz w:val="28"/>
          <w:szCs w:val="28"/>
        </w:rPr>
        <w:t>项技术填补国内空白</w:t>
      </w:r>
      <w:r w:rsidRPr="00947F67">
        <w:rPr>
          <w:rStyle w:val="a7"/>
          <w:rFonts w:ascii="Arial" w:eastAsia="宋体" w:hAnsi="Arial" w:cs="Arial" w:hint="eastAsia"/>
          <w:b w:val="0"/>
          <w:kern w:val="0"/>
          <w:sz w:val="28"/>
          <w:szCs w:val="28"/>
        </w:rPr>
        <w:t>,42</w:t>
      </w:r>
      <w:r w:rsidRPr="00947F67">
        <w:rPr>
          <w:rStyle w:val="a7"/>
          <w:rFonts w:ascii="Arial" w:eastAsia="宋体" w:hAnsi="Arial" w:cs="Arial" w:hint="eastAsia"/>
          <w:b w:val="0"/>
          <w:kern w:val="0"/>
          <w:sz w:val="28"/>
          <w:szCs w:val="28"/>
        </w:rPr>
        <w:t>项技术填补省内空白。与国内外知名机构开展技术交流和科研平台建设合作</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合作建成</w:t>
      </w:r>
      <w:r w:rsidRPr="00947F67">
        <w:rPr>
          <w:rStyle w:val="a7"/>
          <w:rFonts w:ascii="Arial" w:eastAsia="宋体" w:hAnsi="Arial" w:cs="Arial" w:hint="eastAsia"/>
          <w:b w:val="0"/>
          <w:kern w:val="0"/>
          <w:sz w:val="28"/>
          <w:szCs w:val="28"/>
        </w:rPr>
        <w:t>24</w:t>
      </w:r>
      <w:r w:rsidRPr="00947F67">
        <w:rPr>
          <w:rStyle w:val="a7"/>
          <w:rFonts w:ascii="Arial" w:eastAsia="宋体" w:hAnsi="Arial" w:cs="Arial" w:hint="eastAsia"/>
          <w:b w:val="0"/>
          <w:kern w:val="0"/>
          <w:sz w:val="28"/>
          <w:szCs w:val="28"/>
        </w:rPr>
        <w:t>个院士工作站。先后获得</w:t>
      </w:r>
      <w:r w:rsidRPr="00947F67">
        <w:rPr>
          <w:rStyle w:val="a7"/>
          <w:rFonts w:ascii="Arial" w:eastAsia="宋体" w:hAnsi="Arial" w:cs="Arial" w:hint="eastAsia"/>
          <w:b w:val="0"/>
          <w:kern w:val="0"/>
          <w:sz w:val="28"/>
          <w:szCs w:val="28"/>
        </w:rPr>
        <w:t>59</w:t>
      </w:r>
      <w:r w:rsidRPr="00947F67">
        <w:rPr>
          <w:rStyle w:val="a7"/>
          <w:rFonts w:ascii="Arial" w:eastAsia="宋体" w:hAnsi="Arial" w:cs="Arial" w:hint="eastAsia"/>
          <w:b w:val="0"/>
          <w:kern w:val="0"/>
          <w:sz w:val="28"/>
          <w:szCs w:val="28"/>
        </w:rPr>
        <w:t>个国家临床重点专科建设项目</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一批学科得到快速发展</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一批国内同行专家认可、群众美誉度高的学科队伍正在形成</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医疗服务能力持续提升。同时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我省也是具有较强影响力的中医大省</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中医医疗资源、服务规模、服务量均居全国前列</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拥有</w:t>
      </w:r>
      <w:r w:rsidRPr="00947F67">
        <w:rPr>
          <w:rStyle w:val="a7"/>
          <w:rFonts w:ascii="Arial" w:eastAsia="宋体" w:hAnsi="Arial" w:cs="Arial" w:hint="eastAsia"/>
          <w:b w:val="0"/>
          <w:kern w:val="0"/>
          <w:sz w:val="28"/>
          <w:szCs w:val="28"/>
        </w:rPr>
        <w:t>2</w:t>
      </w:r>
      <w:r w:rsidRPr="00947F67">
        <w:rPr>
          <w:rStyle w:val="a7"/>
          <w:rFonts w:ascii="Arial" w:eastAsia="宋体" w:hAnsi="Arial" w:cs="Arial" w:hint="eastAsia"/>
          <w:b w:val="0"/>
          <w:kern w:val="0"/>
          <w:sz w:val="28"/>
          <w:szCs w:val="28"/>
        </w:rPr>
        <w:t>名国医大师和</w:t>
      </w:r>
      <w:r w:rsidRPr="00947F67">
        <w:rPr>
          <w:rStyle w:val="a7"/>
          <w:rFonts w:ascii="Arial" w:eastAsia="宋体" w:hAnsi="Arial" w:cs="Arial" w:hint="eastAsia"/>
          <w:b w:val="0"/>
          <w:kern w:val="0"/>
          <w:sz w:val="28"/>
          <w:szCs w:val="28"/>
        </w:rPr>
        <w:t>81</w:t>
      </w:r>
      <w:r w:rsidRPr="00947F67">
        <w:rPr>
          <w:rStyle w:val="a7"/>
          <w:rFonts w:ascii="Arial" w:eastAsia="宋体" w:hAnsi="Arial" w:cs="Arial" w:hint="eastAsia"/>
          <w:b w:val="0"/>
          <w:kern w:val="0"/>
          <w:sz w:val="28"/>
          <w:szCs w:val="28"/>
        </w:rPr>
        <w:t>名省级名中医</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中医药有着深厚的群众基础。这些为区域医疗中心建设打下了良好工作基础。</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lastRenderedPageBreak/>
        <w:t>(</w:t>
      </w:r>
      <w:r w:rsidRPr="00947F67">
        <w:rPr>
          <w:rStyle w:val="a7"/>
          <w:rFonts w:ascii="Arial" w:eastAsia="宋体" w:hAnsi="Arial" w:cs="Arial" w:hint="eastAsia"/>
          <w:b w:val="0"/>
          <w:kern w:val="0"/>
          <w:sz w:val="28"/>
          <w:szCs w:val="28"/>
        </w:rPr>
        <w:t>三</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区域医疗中心建设面临现实挑战。目前</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我省千人口床位数、医师数、护士数分别达到</w:t>
      </w:r>
      <w:r w:rsidRPr="00947F67">
        <w:rPr>
          <w:rStyle w:val="a7"/>
          <w:rFonts w:ascii="Arial" w:eastAsia="宋体" w:hAnsi="Arial" w:cs="Arial" w:hint="eastAsia"/>
          <w:b w:val="0"/>
          <w:kern w:val="0"/>
          <w:sz w:val="28"/>
          <w:szCs w:val="28"/>
        </w:rPr>
        <w:t>5.16(</w:t>
      </w:r>
      <w:r w:rsidRPr="00947F67">
        <w:rPr>
          <w:rStyle w:val="a7"/>
          <w:rFonts w:ascii="Arial" w:eastAsia="宋体" w:hAnsi="Arial" w:cs="Arial" w:hint="eastAsia"/>
          <w:b w:val="0"/>
          <w:kern w:val="0"/>
          <w:sz w:val="28"/>
          <w:szCs w:val="28"/>
        </w:rPr>
        <w:t>全国平均</w:t>
      </w:r>
      <w:r w:rsidRPr="00947F67">
        <w:rPr>
          <w:rStyle w:val="a7"/>
          <w:rFonts w:ascii="Arial" w:eastAsia="宋体" w:hAnsi="Arial" w:cs="Arial" w:hint="eastAsia"/>
          <w:b w:val="0"/>
          <w:kern w:val="0"/>
          <w:sz w:val="28"/>
          <w:szCs w:val="28"/>
        </w:rPr>
        <w:t>5.11)</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2.10(</w:t>
      </w:r>
      <w:r w:rsidRPr="00947F67">
        <w:rPr>
          <w:rStyle w:val="a7"/>
          <w:rFonts w:ascii="Arial" w:eastAsia="宋体" w:hAnsi="Arial" w:cs="Arial" w:hint="eastAsia"/>
          <w:b w:val="0"/>
          <w:kern w:val="0"/>
          <w:sz w:val="28"/>
          <w:szCs w:val="28"/>
        </w:rPr>
        <w:t>全国平均</w:t>
      </w:r>
      <w:r w:rsidRPr="00947F67">
        <w:rPr>
          <w:rStyle w:val="a7"/>
          <w:rFonts w:ascii="Arial" w:eastAsia="宋体" w:hAnsi="Arial" w:cs="Arial" w:hint="eastAsia"/>
          <w:b w:val="0"/>
          <w:kern w:val="0"/>
          <w:sz w:val="28"/>
          <w:szCs w:val="28"/>
        </w:rPr>
        <w:t>2.21)</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2.17(</w:t>
      </w:r>
      <w:r w:rsidRPr="00947F67">
        <w:rPr>
          <w:rStyle w:val="a7"/>
          <w:rFonts w:ascii="Arial" w:eastAsia="宋体" w:hAnsi="Arial" w:cs="Arial" w:hint="eastAsia"/>
          <w:b w:val="0"/>
          <w:kern w:val="0"/>
          <w:sz w:val="28"/>
          <w:szCs w:val="28"/>
        </w:rPr>
        <w:t>全国平均</w:t>
      </w:r>
      <w:r w:rsidRPr="00947F67">
        <w:rPr>
          <w:rStyle w:val="a7"/>
          <w:rFonts w:ascii="Arial" w:eastAsia="宋体" w:hAnsi="Arial" w:cs="Arial" w:hint="eastAsia"/>
          <w:b w:val="0"/>
          <w:kern w:val="0"/>
          <w:sz w:val="28"/>
          <w:szCs w:val="28"/>
        </w:rPr>
        <w:t>2.36),</w:t>
      </w:r>
      <w:r w:rsidRPr="00947F67">
        <w:rPr>
          <w:rStyle w:val="a7"/>
          <w:rFonts w:ascii="Arial" w:eastAsia="宋体" w:hAnsi="Arial" w:cs="Arial" w:hint="eastAsia"/>
          <w:b w:val="0"/>
          <w:kern w:val="0"/>
          <w:sz w:val="28"/>
          <w:szCs w:val="28"/>
        </w:rPr>
        <w:t>存在人力资源配置与规模不匹配、人力资源结构不够优化的问题</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优质医疗服务供需矛盾突出</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不能满足人民群众疑难病例就医需求</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每年约有</w:t>
      </w:r>
      <w:r w:rsidRPr="00947F67">
        <w:rPr>
          <w:rStyle w:val="a7"/>
          <w:rFonts w:ascii="Arial" w:eastAsia="宋体" w:hAnsi="Arial" w:cs="Arial" w:hint="eastAsia"/>
          <w:b w:val="0"/>
          <w:kern w:val="0"/>
          <w:sz w:val="28"/>
          <w:szCs w:val="28"/>
        </w:rPr>
        <w:t>10</w:t>
      </w:r>
      <w:r w:rsidRPr="00947F67">
        <w:rPr>
          <w:rStyle w:val="a7"/>
          <w:rFonts w:ascii="Arial" w:eastAsia="宋体" w:hAnsi="Arial" w:cs="Arial" w:hint="eastAsia"/>
          <w:b w:val="0"/>
          <w:kern w:val="0"/>
          <w:sz w:val="28"/>
          <w:szCs w:val="28"/>
        </w:rPr>
        <w:t>余万名患者前往省外就医。其主要原因</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一是高层次医疗人才匮乏</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缺少有学术影响力的大师名医</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没有本土培养的</w:t>
      </w:r>
      <w:proofErr w:type="gramStart"/>
      <w:r w:rsidRPr="00947F67">
        <w:rPr>
          <w:rStyle w:val="a7"/>
          <w:rFonts w:ascii="Arial" w:eastAsia="宋体" w:hAnsi="Arial" w:cs="Arial" w:hint="eastAsia"/>
          <w:b w:val="0"/>
          <w:kern w:val="0"/>
          <w:sz w:val="28"/>
          <w:szCs w:val="28"/>
        </w:rPr>
        <w:t>医学院士</w:t>
      </w:r>
      <w:proofErr w:type="gramEnd"/>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二是科研平台水平不高</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创新能力不强</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研究成果层次总体偏低</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没有标志性医学成果</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国家自然科学基金项目中标率仅为</w:t>
      </w:r>
      <w:r w:rsidRPr="00947F67">
        <w:rPr>
          <w:rStyle w:val="a7"/>
          <w:rFonts w:ascii="Arial" w:eastAsia="宋体" w:hAnsi="Arial" w:cs="Arial" w:hint="eastAsia"/>
          <w:b w:val="0"/>
          <w:kern w:val="0"/>
          <w:sz w:val="28"/>
          <w:szCs w:val="28"/>
        </w:rPr>
        <w:t>13.2%,</w:t>
      </w:r>
      <w:r w:rsidRPr="00947F67">
        <w:rPr>
          <w:rStyle w:val="a7"/>
          <w:rFonts w:ascii="Arial" w:eastAsia="宋体" w:hAnsi="Arial" w:cs="Arial" w:hint="eastAsia"/>
          <w:b w:val="0"/>
          <w:kern w:val="0"/>
          <w:sz w:val="28"/>
          <w:szCs w:val="28"/>
        </w:rPr>
        <w:t>低于国家总体中标率</w:t>
      </w:r>
      <w:r w:rsidRPr="00947F67">
        <w:rPr>
          <w:rStyle w:val="a7"/>
          <w:rFonts w:ascii="Arial" w:eastAsia="宋体" w:hAnsi="Arial" w:cs="Arial" w:hint="eastAsia"/>
          <w:b w:val="0"/>
          <w:kern w:val="0"/>
          <w:sz w:val="28"/>
          <w:szCs w:val="28"/>
        </w:rPr>
        <w:t>20%</w:t>
      </w:r>
      <w:r w:rsidRPr="00947F67">
        <w:rPr>
          <w:rStyle w:val="a7"/>
          <w:rFonts w:ascii="Arial" w:eastAsia="宋体" w:hAnsi="Arial" w:cs="Arial" w:hint="eastAsia"/>
          <w:b w:val="0"/>
          <w:kern w:val="0"/>
          <w:sz w:val="28"/>
          <w:szCs w:val="28"/>
        </w:rPr>
        <w:t>的平均水平</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国家级重点实验室、国家级奖项均未实现零突破</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三是医学研究成果转化机制不健全</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转化途径不多</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新技术、新项目引进、消化速度较慢和质量</w:t>
      </w:r>
      <w:proofErr w:type="gramStart"/>
      <w:r w:rsidRPr="00947F67">
        <w:rPr>
          <w:rStyle w:val="a7"/>
          <w:rFonts w:ascii="Arial" w:eastAsia="宋体" w:hAnsi="Arial" w:cs="Arial" w:hint="eastAsia"/>
          <w:b w:val="0"/>
          <w:kern w:val="0"/>
          <w:sz w:val="28"/>
          <w:szCs w:val="28"/>
        </w:rPr>
        <w:t>不</w:t>
      </w:r>
      <w:proofErr w:type="gramEnd"/>
      <w:r w:rsidRPr="00947F67">
        <w:rPr>
          <w:rStyle w:val="a7"/>
          <w:rFonts w:ascii="Arial" w:eastAsia="宋体" w:hAnsi="Arial" w:cs="Arial" w:hint="eastAsia"/>
          <w:b w:val="0"/>
          <w:kern w:val="0"/>
          <w:sz w:val="28"/>
          <w:szCs w:val="28"/>
        </w:rPr>
        <w:t>高等。因此必须通过推进改革创新、开放带动</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破“瓶颈”补“短板”</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加快汇聚优质医疗资源</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提升区域医疗水平</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加快形成区域医疗中心。</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二、建设区域医疗中心的指导思想、原则和目标</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proofErr w:type="gramStart"/>
      <w:r w:rsidRPr="00947F67">
        <w:rPr>
          <w:rStyle w:val="a7"/>
          <w:rFonts w:ascii="Arial" w:eastAsia="宋体" w:hAnsi="Arial" w:cs="Arial" w:hint="eastAsia"/>
          <w:b w:val="0"/>
          <w:kern w:val="0"/>
          <w:sz w:val="28"/>
          <w:szCs w:val="28"/>
        </w:rPr>
        <w:t>一</w:t>
      </w:r>
      <w:proofErr w:type="gramEnd"/>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指导思想。深入贯彻党的十八大和十八届三中、四中、五中、六中全会精神以及习近平总书记系列重要讲话精神</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紧紧围绕健康中国建设的总体要求</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以满足人民群众医疗需求为导向</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以改革创新为动力</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以开放带动为途径</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以优势学科集群为突破</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以优质资源汇聚为支撑</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以学科</w:t>
      </w:r>
      <w:proofErr w:type="gramStart"/>
      <w:r w:rsidRPr="00947F67">
        <w:rPr>
          <w:rStyle w:val="a7"/>
          <w:rFonts w:ascii="Arial" w:eastAsia="宋体" w:hAnsi="Arial" w:cs="Arial" w:hint="eastAsia"/>
          <w:b w:val="0"/>
          <w:kern w:val="0"/>
          <w:sz w:val="28"/>
          <w:szCs w:val="28"/>
        </w:rPr>
        <w:t>—医院联盟—医疗</w:t>
      </w:r>
      <w:proofErr w:type="gramEnd"/>
      <w:r w:rsidRPr="00947F67">
        <w:rPr>
          <w:rStyle w:val="a7"/>
          <w:rFonts w:ascii="Arial" w:eastAsia="宋体" w:hAnsi="Arial" w:cs="Arial" w:hint="eastAsia"/>
          <w:b w:val="0"/>
          <w:kern w:val="0"/>
          <w:sz w:val="28"/>
          <w:szCs w:val="28"/>
        </w:rPr>
        <w:t>中心建设为载体</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积极推动省内优质医疗资源整合重组、国内外优质医疗资源联合汇聚</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聚力提升区域医疗水平。</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二</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基本原则。</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——政府主导</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社会参与。既要充分发挥政府的推动、引导作用</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完善配套政策措施</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营造发展环境</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又要积极引导社会资本参与非营利性医疗合作</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实现资源汇聚效益最大化和效率最优化。</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——开放合作</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汇聚资源。建立完善以人才为核心的管理体制、机制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通过学科合作、集团合作、联盟合作等开放合作形式</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搭建人才汇聚平台、科研创新平台</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服务区域医疗中心建设。</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——重点突破</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协调发展。坚持以需求为导向</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紧紧抓住重点疾病、重点领域、重点技术</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集中优势力量</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解决关键问题</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实现重点突破</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以此带动区域整体水平提升</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统筹医疗卫生事业全面、协调、可持续发展。</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三</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总体目标。“十三五”及今后时期内</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以提升与人民群众健康最密切、最急需的临床学科诊疗水平为核心</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立足我省、辐射周边</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优先打造</w:t>
      </w:r>
      <w:r w:rsidRPr="00947F67">
        <w:rPr>
          <w:rStyle w:val="a7"/>
          <w:rFonts w:ascii="Arial" w:eastAsia="宋体" w:hAnsi="Arial" w:cs="Arial" w:hint="eastAsia"/>
          <w:b w:val="0"/>
          <w:kern w:val="0"/>
          <w:sz w:val="28"/>
          <w:szCs w:val="28"/>
        </w:rPr>
        <w:t>6</w:t>
      </w:r>
      <w:r w:rsidRPr="00947F67">
        <w:rPr>
          <w:rStyle w:val="a7"/>
          <w:rFonts w:ascii="Arial" w:eastAsia="宋体" w:hAnsi="Arial" w:cs="Arial" w:hint="eastAsia"/>
          <w:b w:val="0"/>
          <w:kern w:val="0"/>
          <w:sz w:val="28"/>
          <w:szCs w:val="28"/>
        </w:rPr>
        <w:t>个国家区域医疗中心</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明显提升区域疑难危重病例医疗水平</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积极支持具备较强综合实力的大型综合医院发展</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加快形成国家区域综合医疗中心</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引导妇产科、眼科和传染病、口腔、精神卫生、呼吸、老年医学等优势学科发展</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促进形成区域专科医疗中心</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满足人民群众日益增长的医疗保健需求。</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三、区域医疗中心设置规划与建设任务</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proofErr w:type="gramStart"/>
      <w:r w:rsidRPr="00947F67">
        <w:rPr>
          <w:rStyle w:val="a7"/>
          <w:rFonts w:ascii="Arial" w:eastAsia="宋体" w:hAnsi="Arial" w:cs="Arial" w:hint="eastAsia"/>
          <w:b w:val="0"/>
          <w:kern w:val="0"/>
          <w:sz w:val="28"/>
          <w:szCs w:val="28"/>
        </w:rPr>
        <w:t>一</w:t>
      </w:r>
      <w:proofErr w:type="gramEnd"/>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设置规划。</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1.</w:t>
      </w:r>
      <w:r w:rsidRPr="00947F67">
        <w:rPr>
          <w:rStyle w:val="a7"/>
          <w:rFonts w:ascii="Arial" w:eastAsia="宋体" w:hAnsi="Arial" w:cs="Arial" w:hint="eastAsia"/>
          <w:b w:val="0"/>
          <w:kern w:val="0"/>
          <w:sz w:val="28"/>
          <w:szCs w:val="28"/>
        </w:rPr>
        <w:t>心血管医疗中心。省人民医院、</w:t>
      </w:r>
      <w:proofErr w:type="gramStart"/>
      <w:r w:rsidRPr="00947F67">
        <w:rPr>
          <w:rStyle w:val="a7"/>
          <w:rFonts w:ascii="Arial" w:eastAsia="宋体" w:hAnsi="Arial" w:cs="Arial" w:hint="eastAsia"/>
          <w:b w:val="0"/>
          <w:kern w:val="0"/>
          <w:sz w:val="28"/>
          <w:szCs w:val="28"/>
        </w:rPr>
        <w:t>阜</w:t>
      </w:r>
      <w:proofErr w:type="gramEnd"/>
      <w:r w:rsidRPr="00947F67">
        <w:rPr>
          <w:rStyle w:val="a7"/>
          <w:rFonts w:ascii="Arial" w:eastAsia="宋体" w:hAnsi="Arial" w:cs="Arial" w:hint="eastAsia"/>
          <w:b w:val="0"/>
          <w:kern w:val="0"/>
          <w:sz w:val="28"/>
          <w:szCs w:val="28"/>
        </w:rPr>
        <w:t>外</w:t>
      </w:r>
      <w:proofErr w:type="gramStart"/>
      <w:r w:rsidRPr="00947F67">
        <w:rPr>
          <w:rStyle w:val="a7"/>
          <w:rFonts w:ascii="Arial" w:eastAsia="宋体" w:hAnsi="Arial" w:cs="Arial" w:hint="eastAsia"/>
          <w:b w:val="0"/>
          <w:kern w:val="0"/>
          <w:sz w:val="28"/>
          <w:szCs w:val="28"/>
        </w:rPr>
        <w:t>华中心</w:t>
      </w:r>
      <w:proofErr w:type="gramEnd"/>
      <w:r w:rsidRPr="00947F67">
        <w:rPr>
          <w:rStyle w:val="a7"/>
          <w:rFonts w:ascii="Arial" w:eastAsia="宋体" w:hAnsi="Arial" w:cs="Arial" w:hint="eastAsia"/>
          <w:b w:val="0"/>
          <w:kern w:val="0"/>
          <w:sz w:val="28"/>
          <w:szCs w:val="28"/>
        </w:rPr>
        <w:t>血管病医院为建设主体单位。</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2.</w:t>
      </w:r>
      <w:r w:rsidRPr="00947F67">
        <w:rPr>
          <w:rStyle w:val="a7"/>
          <w:rFonts w:ascii="Arial" w:eastAsia="宋体" w:hAnsi="Arial" w:cs="Arial" w:hint="eastAsia"/>
          <w:b w:val="0"/>
          <w:kern w:val="0"/>
          <w:sz w:val="28"/>
          <w:szCs w:val="28"/>
        </w:rPr>
        <w:t>肿瘤医疗中心。省肿瘤医院为建设主体单位。</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3.</w:t>
      </w:r>
      <w:r w:rsidRPr="00947F67">
        <w:rPr>
          <w:rStyle w:val="a7"/>
          <w:rFonts w:ascii="Arial" w:eastAsia="宋体" w:hAnsi="Arial" w:cs="Arial" w:hint="eastAsia"/>
          <w:b w:val="0"/>
          <w:kern w:val="0"/>
          <w:sz w:val="28"/>
          <w:szCs w:val="28"/>
        </w:rPr>
        <w:t>儿童医疗中心。郑州儿童医院、河南中医药大学第一附属医院为建设主体单位。</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4.</w:t>
      </w:r>
      <w:r w:rsidRPr="00947F67">
        <w:rPr>
          <w:rStyle w:val="a7"/>
          <w:rFonts w:ascii="Arial" w:eastAsia="宋体" w:hAnsi="Arial" w:cs="Arial" w:hint="eastAsia"/>
          <w:b w:val="0"/>
          <w:kern w:val="0"/>
          <w:sz w:val="28"/>
          <w:szCs w:val="28"/>
        </w:rPr>
        <w:t>脑血管医疗中心。郑州大学第一附属医院为建设主体单位。</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5.</w:t>
      </w:r>
      <w:r w:rsidRPr="00947F67">
        <w:rPr>
          <w:rStyle w:val="a7"/>
          <w:rFonts w:ascii="Arial" w:eastAsia="宋体" w:hAnsi="Arial" w:cs="Arial" w:hint="eastAsia"/>
          <w:b w:val="0"/>
          <w:kern w:val="0"/>
          <w:sz w:val="28"/>
          <w:szCs w:val="28"/>
        </w:rPr>
        <w:t>器官移植医疗中心。郑州大学第一附属医院、省人民医院、郑州人民医院为建设主体单位。</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6.</w:t>
      </w:r>
      <w:r w:rsidRPr="00947F67">
        <w:rPr>
          <w:rStyle w:val="a7"/>
          <w:rFonts w:ascii="Arial" w:eastAsia="宋体" w:hAnsi="Arial" w:cs="Arial" w:hint="eastAsia"/>
          <w:b w:val="0"/>
          <w:kern w:val="0"/>
          <w:sz w:val="28"/>
          <w:szCs w:val="28"/>
        </w:rPr>
        <w:t>中医骨伤科医疗中心。河南省洛阳正骨医院为建设主体单位。</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除以上</w:t>
      </w:r>
      <w:r w:rsidRPr="00947F67">
        <w:rPr>
          <w:rStyle w:val="a7"/>
          <w:rFonts w:ascii="Arial" w:eastAsia="宋体" w:hAnsi="Arial" w:cs="Arial" w:hint="eastAsia"/>
          <w:b w:val="0"/>
          <w:kern w:val="0"/>
          <w:sz w:val="28"/>
          <w:szCs w:val="28"/>
        </w:rPr>
        <w:t>6</w:t>
      </w:r>
      <w:r w:rsidRPr="00947F67">
        <w:rPr>
          <w:rStyle w:val="a7"/>
          <w:rFonts w:ascii="Arial" w:eastAsia="宋体" w:hAnsi="Arial" w:cs="Arial" w:hint="eastAsia"/>
          <w:b w:val="0"/>
          <w:kern w:val="0"/>
          <w:sz w:val="28"/>
          <w:szCs w:val="28"/>
        </w:rPr>
        <w:t>个中心外</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还将按照国家区域医疗中心规划建设进展情况</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积极推进区域综合及其他相关专科医疗中心建设。积极引导区域医疗中</w:t>
      </w:r>
      <w:r w:rsidRPr="00947F67">
        <w:rPr>
          <w:rStyle w:val="a7"/>
          <w:rFonts w:ascii="Arial" w:eastAsia="宋体" w:hAnsi="Arial" w:cs="Arial" w:hint="eastAsia"/>
          <w:b w:val="0"/>
          <w:kern w:val="0"/>
          <w:sz w:val="28"/>
          <w:szCs w:val="28"/>
        </w:rPr>
        <w:lastRenderedPageBreak/>
        <w:t>心建设主体单位与国内外知名机构合作建设</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依据本规划</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将具体制订相关区域医疗中心专项实施方案。</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二</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建设任务。</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1.</w:t>
      </w:r>
      <w:r w:rsidRPr="00947F67">
        <w:rPr>
          <w:rStyle w:val="a7"/>
          <w:rFonts w:ascii="Arial" w:eastAsia="宋体" w:hAnsi="Arial" w:cs="Arial" w:hint="eastAsia"/>
          <w:b w:val="0"/>
          <w:kern w:val="0"/>
          <w:sz w:val="28"/>
          <w:szCs w:val="28"/>
        </w:rPr>
        <w:t>提升诊疗水平。整合现有资源</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构建区域内医疗服务网络</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示范、推广适宜有效的高水平诊疗技术</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引领区域内学科发展和医疗服务能力提升。开展区域内疑难危重症诊断与治疗</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收治疑难危重症病种比例达到</w:t>
      </w:r>
      <w:r w:rsidRPr="00947F67">
        <w:rPr>
          <w:rStyle w:val="a7"/>
          <w:rFonts w:ascii="Arial" w:eastAsia="宋体" w:hAnsi="Arial" w:cs="Arial" w:hint="eastAsia"/>
          <w:b w:val="0"/>
          <w:kern w:val="0"/>
          <w:sz w:val="28"/>
          <w:szCs w:val="28"/>
        </w:rPr>
        <w:t>90%</w:t>
      </w:r>
      <w:r w:rsidRPr="00947F67">
        <w:rPr>
          <w:rStyle w:val="a7"/>
          <w:rFonts w:ascii="Arial" w:eastAsia="宋体" w:hAnsi="Arial" w:cs="Arial" w:hint="eastAsia"/>
          <w:b w:val="0"/>
          <w:kern w:val="0"/>
          <w:sz w:val="28"/>
          <w:szCs w:val="28"/>
        </w:rPr>
        <w:t>以上</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总体治愈好转率居国内先进水平。</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2.</w:t>
      </w:r>
      <w:r w:rsidRPr="00947F67">
        <w:rPr>
          <w:rStyle w:val="a7"/>
          <w:rFonts w:ascii="Arial" w:eastAsia="宋体" w:hAnsi="Arial" w:cs="Arial" w:hint="eastAsia"/>
          <w:b w:val="0"/>
          <w:kern w:val="0"/>
          <w:sz w:val="28"/>
          <w:szCs w:val="28"/>
        </w:rPr>
        <w:t>提升科研水平。坚持临床研究与基础研究相结合</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引进国家重点实验室、国家工程技术研究中心、院士工作站、大师工作室</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培育和加强平台建设</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引进短缺高层次人才</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加强医疗科研团队建设</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引进、消化先进技术</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缩小与国外先进水平的差距</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提升医疗核心技术水平</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积极推动医学研究成果转化</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组织实施重大技术攻关课题</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力争在重点疾病、关键技术领域取得一流的科技成果。</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3.</w:t>
      </w:r>
      <w:r w:rsidRPr="00947F67">
        <w:rPr>
          <w:rStyle w:val="a7"/>
          <w:rFonts w:ascii="Arial" w:eastAsia="宋体" w:hAnsi="Arial" w:cs="Arial" w:hint="eastAsia"/>
          <w:b w:val="0"/>
          <w:kern w:val="0"/>
          <w:sz w:val="28"/>
          <w:szCs w:val="28"/>
        </w:rPr>
        <w:t>提升教学水平。承担医学类本科生实习实训、研究生教育、留学生教育、员工在职继续教育以及面向基层医务人员进修培训等教学工作。教学能力、水平及硬件设施应能满足教学需求。为基层培养临床技术骨干和学科带头人</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组织开展住院医师规范化培训和专科医师培训。</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lastRenderedPageBreak/>
        <w:t>4.</w:t>
      </w:r>
      <w:r w:rsidRPr="00947F67">
        <w:rPr>
          <w:rStyle w:val="a7"/>
          <w:rFonts w:ascii="Arial" w:eastAsia="宋体" w:hAnsi="Arial" w:cs="Arial" w:hint="eastAsia"/>
          <w:b w:val="0"/>
          <w:kern w:val="0"/>
          <w:sz w:val="28"/>
          <w:szCs w:val="28"/>
        </w:rPr>
        <w:t>提升预防水平。积极促进临床医学和公共卫生有机结合和融合</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围绕常见病、多发病和重大疾病</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开展健康科普教育和不良行为干预</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推广普及健康知识和疾病预防措施</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引导群众养成健康生活方式</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提高自我保健能力</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使群众不得病、少得病、不得大病</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共建健康中原。</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5.</w:t>
      </w:r>
      <w:r w:rsidRPr="00947F67">
        <w:rPr>
          <w:rStyle w:val="a7"/>
          <w:rFonts w:ascii="Arial" w:eastAsia="宋体" w:hAnsi="Arial" w:cs="Arial" w:hint="eastAsia"/>
          <w:b w:val="0"/>
          <w:kern w:val="0"/>
          <w:sz w:val="28"/>
          <w:szCs w:val="28"/>
        </w:rPr>
        <w:t>提升管理水平。运用现代管理理念、方法、手段</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在人才培养、资源整合、平台建设、科研协作、质量安全等方面创新实践</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积极推进信息化建设</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建立</w:t>
      </w:r>
      <w:proofErr w:type="gramStart"/>
      <w:r w:rsidRPr="00947F67">
        <w:rPr>
          <w:rStyle w:val="a7"/>
          <w:rFonts w:ascii="Arial" w:eastAsia="宋体" w:hAnsi="Arial" w:cs="Arial" w:hint="eastAsia"/>
          <w:b w:val="0"/>
          <w:kern w:val="0"/>
          <w:sz w:val="28"/>
          <w:szCs w:val="28"/>
        </w:rPr>
        <w:t>医疗大</w:t>
      </w:r>
      <w:proofErr w:type="gramEnd"/>
      <w:r w:rsidRPr="00947F67">
        <w:rPr>
          <w:rStyle w:val="a7"/>
          <w:rFonts w:ascii="Arial" w:eastAsia="宋体" w:hAnsi="Arial" w:cs="Arial" w:hint="eastAsia"/>
          <w:b w:val="0"/>
          <w:kern w:val="0"/>
          <w:sz w:val="28"/>
          <w:szCs w:val="28"/>
        </w:rPr>
        <w:t>数据中心</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实现区域医疗中心与基层单位互通互联</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建立分工明确、覆盖广泛、资源共享的区域协同医疗体系</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探索建立现代医院管理制度</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改善和加强医疗服务运行管理</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彰显公益性</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抑制趋利性</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调动积极性</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为公立医院改革提供借鉴。</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四、保障措施</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proofErr w:type="gramStart"/>
      <w:r w:rsidRPr="00947F67">
        <w:rPr>
          <w:rStyle w:val="a7"/>
          <w:rFonts w:ascii="Arial" w:eastAsia="宋体" w:hAnsi="Arial" w:cs="Arial" w:hint="eastAsia"/>
          <w:b w:val="0"/>
          <w:kern w:val="0"/>
          <w:sz w:val="28"/>
          <w:szCs w:val="28"/>
        </w:rPr>
        <w:t>一</w:t>
      </w:r>
      <w:proofErr w:type="gramEnd"/>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强化开放带动。一是以开放引人才</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坚持为我所有和为我所用并重</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着力引进高层次急需人才</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发展壮大医疗科研团队。对引进的高端人才或团队</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按有关政策规定</w:t>
      </w:r>
      <w:proofErr w:type="gramStart"/>
      <w:r w:rsidRPr="00947F67">
        <w:rPr>
          <w:rStyle w:val="a7"/>
          <w:rFonts w:ascii="Arial" w:eastAsia="宋体" w:hAnsi="Arial" w:cs="Arial" w:hint="eastAsia"/>
          <w:b w:val="0"/>
          <w:kern w:val="0"/>
          <w:sz w:val="28"/>
          <w:szCs w:val="28"/>
        </w:rPr>
        <w:t>给予奖补</w:t>
      </w:r>
      <w:proofErr w:type="gramEnd"/>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也可实行年薪制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按部门职责、现行管理渠道审批、管理和拨付。高端人才家属和子女愿意在豫就业或就读中小学的</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政府予以帮助解决。二是以开放引平台</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引入国内外医学创新平台</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促成国家重点实验室、国家工程技术研究中心、院士工作站等高水平医学科研创新机构在区域医疗中心落户。与国内、国际知名机构合作建立医学人才培养基地</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积极创造条件设置博士后科研</w:t>
      </w:r>
      <w:r w:rsidRPr="00947F67">
        <w:rPr>
          <w:rStyle w:val="a7"/>
          <w:rFonts w:ascii="Arial" w:eastAsia="宋体" w:hAnsi="Arial" w:cs="Arial" w:hint="eastAsia"/>
          <w:b w:val="0"/>
          <w:kern w:val="0"/>
          <w:sz w:val="28"/>
          <w:szCs w:val="28"/>
        </w:rPr>
        <w:lastRenderedPageBreak/>
        <w:t>工作站。创新医院学科合作和医院联盟模式</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与国内外先进机构在技术、管理、科研等方面深度开展合作或资源重组。三是以开放引资金</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引导社会资本助力区域医疗中心建设和发展。通过实施人才、技术、资本、管理等要素的开放合作</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聚集高端创新资源</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建立医学科技创新服务平台</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突出重点疾病、重点人群、重点区域、重点技术和重点环节</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重点解决我省医学科技领域重大瓶颈问题</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引领区域医疗和科研水平提升。</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二</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坚持改革创新。坚持深化改革</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把区域医疗中心建设作为深化医药卫生体制改革和供给侧结构性改革的重要内容</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本着有利于汇聚优质医疗资源、有利于发挥优质医疗资源效应综合施策</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着力解决制约区域医疗中心建设发展的突出矛盾和问题</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不断积累经验</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形成推动全省医药卫生体制改革的范例。</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1.</w:t>
      </w:r>
      <w:r w:rsidRPr="00947F67">
        <w:rPr>
          <w:rStyle w:val="a7"/>
          <w:rFonts w:ascii="Arial" w:eastAsia="宋体" w:hAnsi="Arial" w:cs="Arial" w:hint="eastAsia"/>
          <w:b w:val="0"/>
          <w:kern w:val="0"/>
          <w:sz w:val="28"/>
          <w:szCs w:val="28"/>
        </w:rPr>
        <w:t>深化城市公立医院改革。区域医疗中心建设单位同时也是城市公立医院改革试点单位。建立实施现代医院管理制度</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完善法人治理结构和治理机制。探索突破政策障碍和利益藩篱</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以破除以药补</w:t>
      </w:r>
      <w:proofErr w:type="gramStart"/>
      <w:r w:rsidRPr="00947F67">
        <w:rPr>
          <w:rStyle w:val="a7"/>
          <w:rFonts w:ascii="Arial" w:eastAsia="宋体" w:hAnsi="Arial" w:cs="Arial" w:hint="eastAsia"/>
          <w:b w:val="0"/>
          <w:kern w:val="0"/>
          <w:sz w:val="28"/>
          <w:szCs w:val="28"/>
        </w:rPr>
        <w:t>医</w:t>
      </w:r>
      <w:proofErr w:type="gramEnd"/>
      <w:r w:rsidRPr="00947F67">
        <w:rPr>
          <w:rStyle w:val="a7"/>
          <w:rFonts w:ascii="Arial" w:eastAsia="宋体" w:hAnsi="Arial" w:cs="Arial" w:hint="eastAsia"/>
          <w:b w:val="0"/>
          <w:kern w:val="0"/>
          <w:sz w:val="28"/>
          <w:szCs w:val="28"/>
        </w:rPr>
        <w:t>机制为关键环节</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落实政府的领导责任、保障责任、管理责任、监督责任</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充分发挥市场机制作用</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建立维护公益性、调动积极性、保障可持续的运行新机制。</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2.</w:t>
      </w:r>
      <w:r w:rsidRPr="00947F67">
        <w:rPr>
          <w:rStyle w:val="a7"/>
          <w:rFonts w:ascii="Arial" w:eastAsia="宋体" w:hAnsi="Arial" w:cs="Arial" w:hint="eastAsia"/>
          <w:b w:val="0"/>
          <w:kern w:val="0"/>
          <w:sz w:val="28"/>
          <w:szCs w:val="28"/>
        </w:rPr>
        <w:t>深化编制管理改革。创新事业单位编制管理</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按照“一事一议”的原</w:t>
      </w:r>
      <w:r w:rsidRPr="00947F67">
        <w:rPr>
          <w:rStyle w:val="a7"/>
          <w:rFonts w:ascii="Arial" w:eastAsia="宋体" w:hAnsi="Arial" w:cs="Arial" w:hint="eastAsia"/>
          <w:b w:val="0"/>
          <w:kern w:val="0"/>
          <w:sz w:val="28"/>
          <w:szCs w:val="28"/>
        </w:rPr>
        <w:lastRenderedPageBreak/>
        <w:t>则</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明确各区域医疗中心的功能定位和管理体制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开展公立医院员额制备案管理试点工作</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加大高层次人才引进力度</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进一步优化人力资源配置</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促进区域医疗中心建设。</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3.</w:t>
      </w:r>
      <w:r w:rsidRPr="00947F67">
        <w:rPr>
          <w:rStyle w:val="a7"/>
          <w:rFonts w:ascii="Arial" w:eastAsia="宋体" w:hAnsi="Arial" w:cs="Arial" w:hint="eastAsia"/>
          <w:b w:val="0"/>
          <w:kern w:val="0"/>
          <w:sz w:val="28"/>
          <w:szCs w:val="28"/>
        </w:rPr>
        <w:t>深化人事分配制度改革。畅通专业人才流动渠道</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简化手续。放宽专业人员职称晋升指标限制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完善专业职称晋升类别</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如卫生管理等</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探索大型公立医院自主评审职称</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允许区域医疗中心执业</w:t>
      </w:r>
      <w:proofErr w:type="gramStart"/>
      <w:r w:rsidRPr="00947F67">
        <w:rPr>
          <w:rStyle w:val="a7"/>
          <w:rFonts w:ascii="Arial" w:eastAsia="宋体" w:hAnsi="Arial" w:cs="Arial" w:hint="eastAsia"/>
          <w:b w:val="0"/>
          <w:kern w:val="0"/>
          <w:sz w:val="28"/>
          <w:szCs w:val="28"/>
        </w:rPr>
        <w:t>医师省</w:t>
      </w:r>
      <w:proofErr w:type="gramEnd"/>
      <w:r w:rsidRPr="00947F67">
        <w:rPr>
          <w:rStyle w:val="a7"/>
          <w:rFonts w:ascii="Arial" w:eastAsia="宋体" w:hAnsi="Arial" w:cs="Arial" w:hint="eastAsia"/>
          <w:b w:val="0"/>
          <w:kern w:val="0"/>
          <w:sz w:val="28"/>
          <w:szCs w:val="28"/>
        </w:rPr>
        <w:t>域内多点执业。以知识价值为导向</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按照“多劳多得、优绩优酬”原则</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着力建立重实绩、重贡献的绩效工资分配机制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放宽绩效工资总额限制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吸引和稳定人才。</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4.</w:t>
      </w:r>
      <w:r w:rsidRPr="00947F67">
        <w:rPr>
          <w:rStyle w:val="a7"/>
          <w:rFonts w:ascii="Arial" w:eastAsia="宋体" w:hAnsi="Arial" w:cs="Arial" w:hint="eastAsia"/>
          <w:b w:val="0"/>
          <w:kern w:val="0"/>
          <w:sz w:val="28"/>
          <w:szCs w:val="28"/>
        </w:rPr>
        <w:t>深化价格管理改革。按照“总量控制、结构调整、有升有降、逐步到位”原则</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积极稳妥推进医疗服务价格改革。建立分类管理、动态调整、多方参与的价格形成机制。逐步理顺医疗服务比价关系</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重点提高体现医务人员技术劳务价值的医疗服务价格</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降低大型医用设备检查治疗和检验等价格。加强新增医疗服务价格项目管理</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促进医疗新技术尽快进入临床使用。</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5.</w:t>
      </w:r>
      <w:r w:rsidRPr="00947F67">
        <w:rPr>
          <w:rStyle w:val="a7"/>
          <w:rFonts w:ascii="Arial" w:eastAsia="宋体" w:hAnsi="Arial" w:cs="Arial" w:hint="eastAsia"/>
          <w:b w:val="0"/>
          <w:kern w:val="0"/>
          <w:sz w:val="28"/>
          <w:szCs w:val="28"/>
        </w:rPr>
        <w:t>深化科技管理体制改革。建立政府购买服务机制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支持引导医学科研团队共同参与我省相关医学科研项目</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联合申报国家相关科研项目。</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6.</w:t>
      </w:r>
      <w:r w:rsidRPr="00947F67">
        <w:rPr>
          <w:rStyle w:val="a7"/>
          <w:rFonts w:ascii="Arial" w:eastAsia="宋体" w:hAnsi="Arial" w:cs="Arial" w:hint="eastAsia"/>
          <w:b w:val="0"/>
          <w:kern w:val="0"/>
          <w:sz w:val="28"/>
          <w:szCs w:val="28"/>
        </w:rPr>
        <w:t>深化</w:t>
      </w:r>
      <w:proofErr w:type="gramStart"/>
      <w:r w:rsidRPr="00947F67">
        <w:rPr>
          <w:rStyle w:val="a7"/>
          <w:rFonts w:ascii="Arial" w:eastAsia="宋体" w:hAnsi="Arial" w:cs="Arial" w:hint="eastAsia"/>
          <w:b w:val="0"/>
          <w:kern w:val="0"/>
          <w:sz w:val="28"/>
          <w:szCs w:val="28"/>
        </w:rPr>
        <w:t>医</w:t>
      </w:r>
      <w:proofErr w:type="gramEnd"/>
      <w:r w:rsidRPr="00947F67">
        <w:rPr>
          <w:rStyle w:val="a7"/>
          <w:rFonts w:ascii="Arial" w:eastAsia="宋体" w:hAnsi="Arial" w:cs="Arial" w:hint="eastAsia"/>
          <w:b w:val="0"/>
          <w:kern w:val="0"/>
          <w:sz w:val="28"/>
          <w:szCs w:val="28"/>
        </w:rPr>
        <w:t>保支付方式改革。发挥</w:t>
      </w:r>
      <w:proofErr w:type="gramStart"/>
      <w:r w:rsidRPr="00947F67">
        <w:rPr>
          <w:rStyle w:val="a7"/>
          <w:rFonts w:ascii="Arial" w:eastAsia="宋体" w:hAnsi="Arial" w:cs="Arial" w:hint="eastAsia"/>
          <w:b w:val="0"/>
          <w:kern w:val="0"/>
          <w:sz w:val="28"/>
          <w:szCs w:val="28"/>
        </w:rPr>
        <w:t>医</w:t>
      </w:r>
      <w:proofErr w:type="gramEnd"/>
      <w:r w:rsidRPr="00947F67">
        <w:rPr>
          <w:rStyle w:val="a7"/>
          <w:rFonts w:ascii="Arial" w:eastAsia="宋体" w:hAnsi="Arial" w:cs="Arial" w:hint="eastAsia"/>
          <w:b w:val="0"/>
          <w:kern w:val="0"/>
          <w:sz w:val="28"/>
          <w:szCs w:val="28"/>
        </w:rPr>
        <w:t>保基础性作用</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推进“三医”</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医疗、</w:t>
      </w:r>
      <w:proofErr w:type="gramStart"/>
      <w:r w:rsidRPr="00947F67">
        <w:rPr>
          <w:rStyle w:val="a7"/>
          <w:rFonts w:ascii="Arial" w:eastAsia="宋体" w:hAnsi="Arial" w:cs="Arial" w:hint="eastAsia"/>
          <w:b w:val="0"/>
          <w:kern w:val="0"/>
          <w:sz w:val="28"/>
          <w:szCs w:val="28"/>
        </w:rPr>
        <w:lastRenderedPageBreak/>
        <w:t>医</w:t>
      </w:r>
      <w:proofErr w:type="gramEnd"/>
      <w:r w:rsidRPr="00947F67">
        <w:rPr>
          <w:rStyle w:val="a7"/>
          <w:rFonts w:ascii="Arial" w:eastAsia="宋体" w:hAnsi="Arial" w:cs="Arial" w:hint="eastAsia"/>
          <w:b w:val="0"/>
          <w:kern w:val="0"/>
          <w:sz w:val="28"/>
          <w:szCs w:val="28"/>
        </w:rPr>
        <w:t>保、医药</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联动改革。将医院开展的日间手术、门诊放</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化</w:t>
      </w:r>
      <w:r w:rsidRPr="00947F67">
        <w:rPr>
          <w:rStyle w:val="a7"/>
          <w:rFonts w:ascii="Arial" w:eastAsia="宋体" w:hAnsi="Arial" w:cs="Arial" w:hint="eastAsia"/>
          <w:b w:val="0"/>
          <w:kern w:val="0"/>
          <w:sz w:val="28"/>
          <w:szCs w:val="28"/>
        </w:rPr>
        <w:t>)</w:t>
      </w:r>
      <w:proofErr w:type="gramStart"/>
      <w:r w:rsidRPr="00947F67">
        <w:rPr>
          <w:rStyle w:val="a7"/>
          <w:rFonts w:ascii="Arial" w:eastAsia="宋体" w:hAnsi="Arial" w:cs="Arial" w:hint="eastAsia"/>
          <w:b w:val="0"/>
          <w:kern w:val="0"/>
          <w:sz w:val="28"/>
          <w:szCs w:val="28"/>
        </w:rPr>
        <w:t>疗等高效</w:t>
      </w:r>
      <w:proofErr w:type="gramEnd"/>
      <w:r w:rsidRPr="00947F67">
        <w:rPr>
          <w:rStyle w:val="a7"/>
          <w:rFonts w:ascii="Arial" w:eastAsia="宋体" w:hAnsi="Arial" w:cs="Arial" w:hint="eastAsia"/>
          <w:b w:val="0"/>
          <w:kern w:val="0"/>
          <w:sz w:val="28"/>
          <w:szCs w:val="28"/>
        </w:rPr>
        <w:t>、安全的门诊医疗服务项目</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按规定纳入</w:t>
      </w:r>
      <w:proofErr w:type="gramStart"/>
      <w:r w:rsidRPr="00947F67">
        <w:rPr>
          <w:rStyle w:val="a7"/>
          <w:rFonts w:ascii="Arial" w:eastAsia="宋体" w:hAnsi="Arial" w:cs="Arial" w:hint="eastAsia"/>
          <w:b w:val="0"/>
          <w:kern w:val="0"/>
          <w:sz w:val="28"/>
          <w:szCs w:val="28"/>
        </w:rPr>
        <w:t>医</w:t>
      </w:r>
      <w:proofErr w:type="gramEnd"/>
      <w:r w:rsidRPr="00947F67">
        <w:rPr>
          <w:rStyle w:val="a7"/>
          <w:rFonts w:ascii="Arial" w:eastAsia="宋体" w:hAnsi="Arial" w:cs="Arial" w:hint="eastAsia"/>
          <w:b w:val="0"/>
          <w:kern w:val="0"/>
          <w:sz w:val="28"/>
          <w:szCs w:val="28"/>
        </w:rPr>
        <w:t>保支付范围</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提高医疗服务效率</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释放优质医疗资源利用空间。</w:t>
      </w:r>
    </w:p>
    <w:p w:rsidR="00947F67" w:rsidRPr="00947F67" w:rsidRDefault="00947F67" w:rsidP="00947F67">
      <w:pPr>
        <w:rPr>
          <w:rStyle w:val="a7"/>
          <w:rFonts w:ascii="Arial" w:eastAsia="宋体" w:hAnsi="Arial" w:cs="Arial"/>
          <w:b w:val="0"/>
          <w:kern w:val="0"/>
          <w:sz w:val="28"/>
          <w:szCs w:val="28"/>
        </w:rPr>
      </w:pPr>
    </w:p>
    <w:p w:rsidR="00947F67" w:rsidRPr="00947F67" w:rsidRDefault="00947F67" w:rsidP="00947F67">
      <w:pPr>
        <w:rPr>
          <w:rStyle w:val="a7"/>
          <w:rFonts w:ascii="Arial" w:eastAsia="宋体" w:hAnsi="Arial" w:cs="Arial" w:hint="eastAsia"/>
          <w:b w:val="0"/>
          <w:kern w:val="0"/>
          <w:sz w:val="28"/>
          <w:szCs w:val="28"/>
        </w:rPr>
      </w:pP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三</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创新投入机制。积极利用中央预算内资金和国债贴息资金</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优先安排符合支持条件的区域医疗中心建设项目。建立以政府专项投资为主导的多渠道筹资机制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重点支持区域医疗中心基础设施建设、重点专科建设、重点实验室</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工作站</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建设、医疗设备更新、人才队伍建设、科技创新奖励、信息化建设以及重点疾病流行病学调查等</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配套落实国家临床重点专科建设项目资金。进一步完善财政拨款机制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加大主体医院建设投入力度</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促进区域医疗中心建设单位发展。加强项目资金使用管理</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确保发挥效益。</w:t>
      </w:r>
    </w:p>
    <w:p w:rsidR="00947F67" w:rsidRPr="00947F67" w:rsidRDefault="00947F67" w:rsidP="00947F67">
      <w:pPr>
        <w:rPr>
          <w:rStyle w:val="a7"/>
          <w:rFonts w:ascii="Arial" w:eastAsia="宋体" w:hAnsi="Arial" w:cs="Arial"/>
          <w:b w:val="0"/>
          <w:kern w:val="0"/>
          <w:sz w:val="28"/>
          <w:szCs w:val="28"/>
        </w:rPr>
      </w:pPr>
    </w:p>
    <w:p w:rsidR="009F1AC9" w:rsidRPr="00947F67" w:rsidRDefault="00947F67" w:rsidP="00947F67">
      <w:pPr>
        <w:rPr>
          <w:szCs w:val="21"/>
        </w:rPr>
      </w:pP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四</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形成建设合力。加快国家区域医疗中心建设是省委、省政府的重要部署</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是事</w:t>
      </w:r>
      <w:proofErr w:type="gramStart"/>
      <w:r w:rsidRPr="00947F67">
        <w:rPr>
          <w:rStyle w:val="a7"/>
          <w:rFonts w:ascii="Arial" w:eastAsia="宋体" w:hAnsi="Arial" w:cs="Arial" w:hint="eastAsia"/>
          <w:b w:val="0"/>
          <w:kern w:val="0"/>
          <w:sz w:val="28"/>
          <w:szCs w:val="28"/>
        </w:rPr>
        <w:t>关健</w:t>
      </w:r>
      <w:proofErr w:type="gramEnd"/>
      <w:r w:rsidRPr="00947F67">
        <w:rPr>
          <w:rStyle w:val="a7"/>
          <w:rFonts w:ascii="Arial" w:eastAsia="宋体" w:hAnsi="Arial" w:cs="Arial" w:hint="eastAsia"/>
          <w:b w:val="0"/>
          <w:kern w:val="0"/>
          <w:sz w:val="28"/>
          <w:szCs w:val="28"/>
        </w:rPr>
        <w:t>康中国、健康中原战略实施的重大决策</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要将区域医疗中心建设纳入我省“十三五”经济社会发展总体规划。切实加强组织领导</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成立由省长牵头、分管副省长具体负责</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发展改革、财政、编办、卫生计生、教育、人力资源社会保障、科技、工业和信息化等政府有关部门参与的国家区域医疗中心建设领导小组</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建立工作协调机制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积极推动省部共建、省市共建、主体医院与合作医院共建</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形成纵横联动、合作共建机制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把区域医疗中心的基本建设项目列为省重点项目进行管理</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明确工作目标</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落实工作责任</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加强检查考核</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健全监督</w:t>
      </w:r>
      <w:r w:rsidRPr="00947F67">
        <w:rPr>
          <w:rStyle w:val="a7"/>
          <w:rFonts w:ascii="Arial" w:eastAsia="宋体" w:hAnsi="Arial" w:cs="Arial" w:hint="eastAsia"/>
          <w:b w:val="0"/>
          <w:kern w:val="0"/>
          <w:sz w:val="28"/>
          <w:szCs w:val="28"/>
        </w:rPr>
        <w:lastRenderedPageBreak/>
        <w:t>评价机制</w:t>
      </w:r>
      <w:r w:rsidRPr="00947F67">
        <w:rPr>
          <w:rStyle w:val="a7"/>
          <w:rFonts w:ascii="Arial" w:eastAsia="宋体" w:hAnsi="Arial" w:cs="Arial" w:hint="eastAsia"/>
          <w:b w:val="0"/>
          <w:kern w:val="0"/>
          <w:sz w:val="28"/>
          <w:szCs w:val="28"/>
        </w:rPr>
        <w:t>,</w:t>
      </w:r>
      <w:r w:rsidRPr="00947F67">
        <w:rPr>
          <w:rStyle w:val="a7"/>
          <w:rFonts w:ascii="Arial" w:eastAsia="宋体" w:hAnsi="Arial" w:cs="Arial" w:hint="eastAsia"/>
          <w:b w:val="0"/>
          <w:kern w:val="0"/>
          <w:sz w:val="28"/>
          <w:szCs w:val="28"/>
        </w:rPr>
        <w:t>确保区域医疗中心建设取得实效。</w:t>
      </w:r>
    </w:p>
    <w:sectPr w:rsidR="009F1AC9" w:rsidRPr="00947F67"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69AF" w:rsidRDefault="007269AF" w:rsidP="00635247">
      <w:r>
        <w:separator/>
      </w:r>
    </w:p>
  </w:endnote>
  <w:endnote w:type="continuationSeparator" w:id="0">
    <w:p w:rsidR="007269AF" w:rsidRDefault="007269AF" w:rsidP="006352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69AF" w:rsidRDefault="007269AF" w:rsidP="00635247">
      <w:r>
        <w:separator/>
      </w:r>
    </w:p>
  </w:footnote>
  <w:footnote w:type="continuationSeparator" w:id="0">
    <w:p w:rsidR="007269AF" w:rsidRDefault="007269AF" w:rsidP="006352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103EA9"/>
    <w:rsid w:val="0023044D"/>
    <w:rsid w:val="0038184E"/>
    <w:rsid w:val="003C1D06"/>
    <w:rsid w:val="00462BEC"/>
    <w:rsid w:val="00466A70"/>
    <w:rsid w:val="00605679"/>
    <w:rsid w:val="00605C09"/>
    <w:rsid w:val="00631058"/>
    <w:rsid w:val="00635247"/>
    <w:rsid w:val="00650EDB"/>
    <w:rsid w:val="00676ABF"/>
    <w:rsid w:val="007156E3"/>
    <w:rsid w:val="007269AF"/>
    <w:rsid w:val="00736613"/>
    <w:rsid w:val="0080651C"/>
    <w:rsid w:val="008353FD"/>
    <w:rsid w:val="00862FF5"/>
    <w:rsid w:val="008F0255"/>
    <w:rsid w:val="00915196"/>
    <w:rsid w:val="00932222"/>
    <w:rsid w:val="00947F67"/>
    <w:rsid w:val="00974896"/>
    <w:rsid w:val="009C4866"/>
    <w:rsid w:val="009C6D07"/>
    <w:rsid w:val="009F1AC9"/>
    <w:rsid w:val="00A0276A"/>
    <w:rsid w:val="00A07393"/>
    <w:rsid w:val="00B33CC9"/>
    <w:rsid w:val="00BC6F31"/>
    <w:rsid w:val="00BE2216"/>
    <w:rsid w:val="00C37301"/>
    <w:rsid w:val="00CC0738"/>
    <w:rsid w:val="00D84358"/>
    <w:rsid w:val="00DE2DF9"/>
    <w:rsid w:val="00E62841"/>
    <w:rsid w:val="00F070F3"/>
    <w:rsid w:val="00F667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paragraph" w:styleId="1">
    <w:name w:val="heading 1"/>
    <w:basedOn w:val="a"/>
    <w:link w:val="1Char"/>
    <w:uiPriority w:val="9"/>
    <w:qFormat/>
    <w:rsid w:val="00BE221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 w:type="character" w:customStyle="1" w:styleId="1Char">
    <w:name w:val="标题 1 Char"/>
    <w:basedOn w:val="a0"/>
    <w:link w:val="1"/>
    <w:uiPriority w:val="9"/>
    <w:rsid w:val="00BE2216"/>
    <w:rPr>
      <w:rFonts w:ascii="宋体" w:eastAsia="宋体" w:hAnsi="宋体" w:cs="宋体"/>
      <w:b/>
      <w:bCs/>
      <w:kern w:val="36"/>
      <w:sz w:val="48"/>
      <w:szCs w:val="48"/>
    </w:rPr>
  </w:style>
  <w:style w:type="paragraph" w:styleId="a6">
    <w:name w:val="Normal (Web)"/>
    <w:basedOn w:val="a"/>
    <w:uiPriority w:val="99"/>
    <w:semiHidden/>
    <w:unhideWhenUsed/>
    <w:rsid w:val="009C4866"/>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9C4866"/>
    <w:rPr>
      <w:b/>
      <w:bCs/>
    </w:rPr>
  </w:style>
</w:styles>
</file>

<file path=word/webSettings.xml><?xml version="1.0" encoding="utf-8"?>
<w:webSettings xmlns:r="http://schemas.openxmlformats.org/officeDocument/2006/relationships" xmlns:w="http://schemas.openxmlformats.org/wordprocessingml/2006/main">
  <w:divs>
    <w:div w:id="310863619">
      <w:bodyDiv w:val="1"/>
      <w:marLeft w:val="0"/>
      <w:marRight w:val="0"/>
      <w:marTop w:val="0"/>
      <w:marBottom w:val="0"/>
      <w:divBdr>
        <w:top w:val="none" w:sz="0" w:space="0" w:color="auto"/>
        <w:left w:val="none" w:sz="0" w:space="0" w:color="auto"/>
        <w:bottom w:val="none" w:sz="0" w:space="0" w:color="auto"/>
        <w:right w:val="none" w:sz="0" w:space="0" w:color="auto"/>
      </w:divBdr>
    </w:div>
    <w:div w:id="1515220444">
      <w:bodyDiv w:val="1"/>
      <w:marLeft w:val="0"/>
      <w:marRight w:val="0"/>
      <w:marTop w:val="0"/>
      <w:marBottom w:val="0"/>
      <w:divBdr>
        <w:top w:val="none" w:sz="0" w:space="0" w:color="auto"/>
        <w:left w:val="none" w:sz="0" w:space="0" w:color="auto"/>
        <w:bottom w:val="none" w:sz="0" w:space="0" w:color="auto"/>
        <w:right w:val="none" w:sz="0" w:space="0" w:color="auto"/>
      </w:divBdr>
    </w:div>
    <w:div w:id="152509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793</Words>
  <Characters>4523</Characters>
  <Application>Microsoft Office Word</Application>
  <DocSecurity>0</DocSecurity>
  <Lines>37</Lines>
  <Paragraphs>10</Paragraphs>
  <ScaleCrop>false</ScaleCrop>
  <Company/>
  <LinksUpToDate>false</LinksUpToDate>
  <CharactersWithSpaces>5306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14</cp:revision>
  <dcterms:created xsi:type="dcterms:W3CDTF">2017-01-11T05:46:00Z</dcterms:created>
  <dcterms:modified xsi:type="dcterms:W3CDTF">2017-01-19T02:58:00Z</dcterms:modified>
</cp:coreProperties>
</file>