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61"/>
        <w:gridCol w:w="1185"/>
        <w:gridCol w:w="1229"/>
        <w:gridCol w:w="6675"/>
      </w:tblGrid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专业代码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专业基地名称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招生人数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备注</w:t>
            </w: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含协同基地：禅城区中心医院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人、南海区人民医院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人、罗定市人民医院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人</w:t>
            </w: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儿科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含协同基地：禅城区中心医院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人、南海区人民医院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人</w:t>
            </w: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急诊科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皮肤科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神经内科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700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全科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含协同基地：禅城区中心医院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人、罗定市人民医院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10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人（报读本院、禅城区中心医院全科</w:t>
            </w:r>
            <w:proofErr w:type="gramStart"/>
            <w:r w:rsidRPr="00933349">
              <w:rPr>
                <w:rFonts w:ascii="Arial" w:eastAsia="宋体" w:hAnsi="Arial" w:cs="Arial"/>
                <w:kern w:val="0"/>
                <w:szCs w:val="21"/>
              </w:rPr>
              <w:t>的住培生</w:t>
            </w:r>
            <w:proofErr w:type="gramEnd"/>
            <w:r w:rsidRPr="00933349">
              <w:rPr>
                <w:rFonts w:ascii="Arial" w:eastAsia="宋体" w:hAnsi="Arial" w:cs="Arial"/>
                <w:kern w:val="0"/>
                <w:szCs w:val="21"/>
              </w:rPr>
              <w:t>，佛山市</w:t>
            </w:r>
            <w:proofErr w:type="gramStart"/>
            <w:r w:rsidRPr="00933349">
              <w:rPr>
                <w:rFonts w:ascii="Arial" w:eastAsia="宋体" w:hAnsi="Arial" w:cs="Arial"/>
                <w:kern w:val="0"/>
                <w:szCs w:val="21"/>
              </w:rPr>
              <w:t>卫计局</w:t>
            </w:r>
            <w:proofErr w:type="gramEnd"/>
            <w:r w:rsidRPr="00933349">
              <w:rPr>
                <w:rFonts w:ascii="Arial" w:eastAsia="宋体" w:hAnsi="Arial" w:cs="Arial"/>
                <w:kern w:val="0"/>
                <w:szCs w:val="21"/>
              </w:rPr>
              <w:t>给予每人每年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万元紧缺专业生活补助）</w:t>
            </w: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800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康复医学科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900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含协同基地：禅城区中心医院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人、南海区人民医院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人、罗定市人民医院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人</w:t>
            </w: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1000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外科（神经外科方向）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1100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外科（胸心外科方向）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1200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外科（泌尿外科方向）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1300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外科（整形外科方向）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1400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骨科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1600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妇产科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含协同基地：禅城区中心医院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人、南海区人民医院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人、罗定市人民医院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人</w:t>
            </w: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1700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眼科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1800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耳鼻咽喉科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含协同基地：禅城区中心医院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人</w:t>
            </w: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1900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麻醉科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含协同基地：禅城区中心医院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人</w:t>
            </w: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2000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临床病理科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2100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检验医学科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2200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放射科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含协同基地：禅城区中心医院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人</w:t>
            </w: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2300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超声医学科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2400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核医学科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2500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放射肿瘤科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含协同基地：南海区人民医院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人</w:t>
            </w: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2800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口腔全科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933349" w:rsidRPr="00933349" w:rsidTr="009333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933349">
              <w:rPr>
                <w:rFonts w:ascii="Arial" w:eastAsia="宋体" w:hAnsi="Arial" w:cs="Arial"/>
                <w:kern w:val="0"/>
                <w:szCs w:val="21"/>
              </w:rPr>
              <w:t>其中协同基地共招收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49</w:t>
            </w:r>
            <w:r w:rsidRPr="00933349">
              <w:rPr>
                <w:rFonts w:ascii="Arial" w:eastAsia="宋体" w:hAnsi="Arial" w:cs="Arial"/>
                <w:kern w:val="0"/>
                <w:szCs w:val="21"/>
              </w:rPr>
              <w:t>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3349" w:rsidRPr="00933349" w:rsidRDefault="00933349" w:rsidP="00933349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</w:tbl>
    <w:p w:rsidR="00032583" w:rsidRPr="00933349" w:rsidRDefault="00032583"/>
    <w:sectPr w:rsidR="00032583" w:rsidRPr="00933349" w:rsidSect="000325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2071" w:rsidRDefault="00C82071" w:rsidP="00933349">
      <w:r>
        <w:separator/>
      </w:r>
    </w:p>
  </w:endnote>
  <w:endnote w:type="continuationSeparator" w:id="0">
    <w:p w:rsidR="00C82071" w:rsidRDefault="00C82071" w:rsidP="009333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2071" w:rsidRDefault="00C82071" w:rsidP="00933349">
      <w:r>
        <w:separator/>
      </w:r>
    </w:p>
  </w:footnote>
  <w:footnote w:type="continuationSeparator" w:id="0">
    <w:p w:rsidR="00C82071" w:rsidRDefault="00C82071" w:rsidP="009333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3349"/>
    <w:rsid w:val="00032583"/>
    <w:rsid w:val="00933349"/>
    <w:rsid w:val="00C82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5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33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33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33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33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55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2017-01-17T07:08:00Z</dcterms:created>
  <dcterms:modified xsi:type="dcterms:W3CDTF">2017-01-17T07:09:00Z</dcterms:modified>
</cp:coreProperties>
</file>