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313" w:lineRule="atLeast"/>
        <w:ind w:left="0" w:right="0" w:firstLine="600" w:firstLineChars="200"/>
        <w:jc w:val="left"/>
      </w:pPr>
      <w:r>
        <w:rPr>
          <w:rStyle w:val="3"/>
          <w:rFonts w:hint="eastAsia" w:ascii="仿宋" w:hAnsi="仿宋" w:eastAsia="仿宋" w:cs="仿宋"/>
          <w:b/>
          <w:kern w:val="0"/>
          <w:sz w:val="30"/>
          <w:szCs w:val="30"/>
          <w:lang w:val="en-US" w:eastAsia="zh-CN" w:bidi="ar"/>
        </w:rPr>
        <w:t>2017年</w:t>
      </w:r>
      <w:bookmarkStart w:id="0" w:name="_GoBack"/>
      <w:bookmarkEnd w:id="0"/>
      <w:r>
        <w:rPr>
          <w:rStyle w:val="3"/>
          <w:rFonts w:hint="eastAsia" w:ascii="仿宋" w:hAnsi="仿宋" w:eastAsia="仿宋" w:cs="仿宋"/>
          <w:b/>
          <w:kern w:val="0"/>
          <w:sz w:val="30"/>
          <w:szCs w:val="30"/>
          <w:lang w:val="en-US" w:eastAsia="zh-CN" w:bidi="ar"/>
        </w:rPr>
        <w:t>山东大学</w:t>
      </w:r>
      <w:r>
        <w:rPr>
          <w:rStyle w:val="3"/>
          <w:rFonts w:ascii="仿宋" w:hAnsi="仿宋" w:eastAsia="仿宋" w:cs="仿宋"/>
          <w:b/>
          <w:kern w:val="0"/>
          <w:sz w:val="30"/>
          <w:szCs w:val="30"/>
          <w:lang w:val="en-US" w:eastAsia="zh-CN" w:bidi="ar"/>
        </w:rPr>
        <w:t>招聘岗位</w:t>
      </w:r>
    </w:p>
    <w:tbl>
      <w:tblPr>
        <w:tblW w:w="93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519"/>
        <w:gridCol w:w="761"/>
        <w:gridCol w:w="810"/>
        <w:gridCol w:w="2196"/>
        <w:gridCol w:w="3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科室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专业方向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儿童口腔病科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儿童口腔医学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口腔预防医学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口腔牙周科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口腔牙周学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口腔修复科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口腔修复学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口腔正畸科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口腔正畸学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口腔颌面外科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口腔颌面外科学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口腔综合科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口腔修复学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博士，硕士（加试临床技能操作）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保健科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牙体牙髓病学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城西分院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口腔修复学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泰山学者团队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分子生物学等专业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泰山青年团队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分子生物学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口腔医学等专业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微生态实验室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生物信息学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生物统计学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博士，硕士，正式发表SCI论文优先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重点实验室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科研人员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硕士，正式发表SCI论文优先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会计师稽核岗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硕士，中共党员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收款处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信息办公室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工程技术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计算机科学与技术及相关专业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硕士，中共党员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党委办公室及纪检部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法律学、管理学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硕士，中共党员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人力资源部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硕士，中共党员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护理部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</w:pPr>
            <w:r>
              <w:rPr>
                <w:rStyle w:val="3"/>
                <w:rFonts w:hint="eastAsia" w:ascii="楷体" w:hAnsi="楷体" w:eastAsia="楷体" w:cs="楷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硕士3人，本科6人，大专3人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E7AC8"/>
    <w:rsid w:val="572E7A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000000"/>
      <w:u w:val="none"/>
    </w:rPr>
  </w:style>
  <w:style w:type="character" w:styleId="5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2017-01-09T05:54:00Z</dcterms:created>
  <dc:creator>ASUS</dc:creator>
  <cp:lastModifiedBy>ASUS</cp:lastModifiedBy>
  <dcterms:modified xsi:type="dcterms:W3CDTF">2017-01-09T05:54:23Z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