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附件1：</w:t>
      </w:r>
    </w:p>
    <w:p>
      <w:pPr>
        <w:jc w:val="center"/>
        <w:rPr>
          <w:rFonts w:hint="eastAsia" w:ascii="宋体" w:hAnsi="宋体" w:cs="宋体"/>
          <w:b/>
          <w:kern w:val="0"/>
          <w:sz w:val="44"/>
          <w:szCs w:val="44"/>
        </w:rPr>
      </w:pPr>
      <w:r>
        <w:rPr>
          <w:rFonts w:hint="eastAsia" w:ascii="宋体" w:hAnsi="宋体" w:cs="宋体"/>
          <w:b/>
          <w:kern w:val="0"/>
          <w:sz w:val="44"/>
          <w:szCs w:val="44"/>
        </w:rPr>
        <w:t>三穗县卫生计生系统2016年公开遴选专业技术人员职位表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tbl>
      <w:tblPr>
        <w:tblStyle w:val="8"/>
        <w:tblW w:w="15128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487"/>
        <w:gridCol w:w="1184"/>
        <w:gridCol w:w="1936"/>
        <w:gridCol w:w="718"/>
        <w:gridCol w:w="1560"/>
        <w:gridCol w:w="829"/>
        <w:gridCol w:w="936"/>
        <w:gridCol w:w="5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6" w:type="dxa"/>
            <w:vAlign w:val="top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招聘单位</w:t>
            </w:r>
          </w:p>
        </w:tc>
        <w:tc>
          <w:tcPr>
            <w:tcW w:w="1487" w:type="dxa"/>
            <w:vAlign w:val="top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部门、股室</w:t>
            </w:r>
          </w:p>
        </w:tc>
        <w:tc>
          <w:tcPr>
            <w:tcW w:w="1184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招聘岗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位类型</w:t>
            </w:r>
          </w:p>
        </w:tc>
        <w:tc>
          <w:tcPr>
            <w:tcW w:w="1936" w:type="dxa"/>
            <w:vAlign w:val="top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招聘职位简介</w:t>
            </w:r>
          </w:p>
        </w:tc>
        <w:tc>
          <w:tcPr>
            <w:tcW w:w="71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招聘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人数</w:t>
            </w:r>
          </w:p>
        </w:tc>
        <w:tc>
          <w:tcPr>
            <w:tcW w:w="1560" w:type="dxa"/>
            <w:vAlign w:val="top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历</w:t>
            </w:r>
          </w:p>
        </w:tc>
        <w:tc>
          <w:tcPr>
            <w:tcW w:w="82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代码</w:t>
            </w:r>
          </w:p>
        </w:tc>
        <w:tc>
          <w:tcPr>
            <w:tcW w:w="936" w:type="dxa"/>
            <w:vAlign w:val="top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5002" w:type="dxa"/>
            <w:vAlign w:val="top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</w:trPr>
        <w:tc>
          <w:tcPr>
            <w:tcW w:w="1476" w:type="dxa"/>
            <w:vAlign w:val="center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县疾控中心</w:t>
            </w:r>
          </w:p>
        </w:tc>
        <w:tc>
          <w:tcPr>
            <w:tcW w:w="1487" w:type="dxa"/>
            <w:vAlign w:val="center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业务股室</w:t>
            </w:r>
          </w:p>
        </w:tc>
        <w:tc>
          <w:tcPr>
            <w:tcW w:w="1184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</w:t>
            </w:r>
          </w:p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36" w:type="dxa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从事艾滋病(美沙酮门诊)、免疫规划、肺结核等疾病预防控制业务工作。</w:t>
            </w:r>
          </w:p>
        </w:tc>
        <w:tc>
          <w:tcPr>
            <w:tcW w:w="718" w:type="dxa"/>
            <w:vAlign w:val="center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大专及以上</w:t>
            </w:r>
          </w:p>
        </w:tc>
        <w:tc>
          <w:tcPr>
            <w:tcW w:w="829" w:type="dxa"/>
            <w:vAlign w:val="center"/>
          </w:tcPr>
          <w:p>
            <w:pPr>
              <w:spacing w:line="9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01</w:t>
            </w:r>
          </w:p>
        </w:tc>
        <w:tc>
          <w:tcPr>
            <w:tcW w:w="93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护理</w:t>
            </w:r>
          </w:p>
        </w:tc>
        <w:tc>
          <w:tcPr>
            <w:tcW w:w="5002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35岁以下，需有基层3年及以上工作经历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312B4"/>
    <w:rsid w:val="367312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link w:val="5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默认段落字体 Para Char Char Char Char Char Char Char"/>
    <w:basedOn w:val="1"/>
    <w:link w:val="4"/>
    <w:qFormat/>
    <w:uiPriority w:val="0"/>
  </w:style>
  <w:style w:type="character" w:styleId="6">
    <w:name w:val="page number"/>
    <w:basedOn w:val="4"/>
    <w:uiPriority w:val="0"/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2016-12-29T02:50:00Z</dcterms:created>
  <dc:creator>Administrator</dc:creator>
  <cp:lastModifiedBy>Administrator</cp:lastModifiedBy>
  <dcterms:modified xsi:type="dcterms:W3CDTF">2016-12-29T02:51:33Z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