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F3A" w:rsidRPr="003E0F3A" w:rsidRDefault="00632F00" w:rsidP="003E0F3A">
      <w:pPr>
        <w:jc w:val="center"/>
        <w:rPr>
          <w:b/>
        </w:rPr>
      </w:pPr>
      <w:r w:rsidRPr="00632F00">
        <w:rPr>
          <w:rFonts w:hint="eastAsia"/>
          <w:b/>
        </w:rPr>
        <w:t>2017</w:t>
      </w:r>
      <w:r w:rsidRPr="00632F00">
        <w:rPr>
          <w:rFonts w:hint="eastAsia"/>
          <w:b/>
        </w:rPr>
        <w:t>年公卫执业助理医师《卫生统计学》考试大纲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70"/>
        <w:gridCol w:w="2339"/>
        <w:gridCol w:w="2727"/>
      </w:tblGrid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年公卫执业助理医师《卫生统计学》考试大纲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一、统计学的几个基本概念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1.统计工作的步骤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统计工作的四个步骤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2.统计学的几个基本概念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（1）同质与变异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（2）资料的类型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（3）总体与样本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（4）参数与统计量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（5）概率与频率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二、定量资料的统计描述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1.定量资料的频数分布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（1）频数分布的特征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（2）频数分布的类型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2.集中位置的描述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算术平均数、几何均数、中位数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3.离散程度的描述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极差、四分位数间距、方差、标准差和变异系数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4.正态分布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（1）正态分布的特征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（2）正态分布曲线下面积分</w:t>
            </w:r>
            <w:proofErr w:type="gramStart"/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布规律</w:t>
            </w:r>
            <w:proofErr w:type="gramEnd"/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（3）标准正态分布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5.医学参考值范围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（1）正态分布法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（2）百分位数法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三、总体均数的估计和假设检验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1.均数的抽样误差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（1）均数抽样误差的概念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（2）标准误的含义和计算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2.t分布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（1）t分布的特征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（2）t</w:t>
            </w:r>
            <w:proofErr w:type="gramStart"/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界值表</w:t>
            </w:r>
            <w:proofErr w:type="gramEnd"/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3.总体均数的置信区间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（1）总体均数置信区间的概念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（2）总体均数置信区间的含义及应用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（3）均数置信区间与医学参考值范围的区别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4.均数比较的假设检验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（1）假设检验的基本思想与步骤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（2）单样本t检验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（3）配对样本t检验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</w:t>
            </w:r>
            <w:proofErr w:type="gramStart"/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两独立</w:t>
            </w:r>
            <w:proofErr w:type="gramEnd"/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样本t检验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（5）假设检验的注意事项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240376" cy="2085975"/>
                  <wp:effectExtent l="19050" t="0" r="0" b="0"/>
                  <wp:docPr id="3" name="图片 1" descr="2016年公卫执业助理医师《卫生统计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卫生统计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0376" cy="208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六、χ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1.四格表资料的χ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（1）完全随机设计四格表资料χ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检验及应用条件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（2）配对设计四格表资料χ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2.行×列表资料χ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（1）行×列表资料的χ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（2）行×列表资料χ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检验应注意的问题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七、秩和检验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1.非参数检验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（1）非参数检验的概念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（2）非参数检验的适用范围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2.秩和检验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（1）配对设计的符号秩和检验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（2）完全随机设计两样本比较的秩和检验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八、回归与相关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1.直线回归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（1）直线回归方程的建立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（2）直线回归系数的含义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（3）直线回归系数的假设检验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2.直线相关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（1）直线相关系数的含义与计算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（2）直线相关系数的假设检验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3.直线回归与相关的区别和联系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（1）区别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（2）联系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4.等级相关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（1）等级相关的适用范围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（2）等级相关系数的假设检验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九、统计表和统计图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1.统计表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（1）统计表的基本结构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（2）统计表的编制原则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（3）制表的注意事项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2.统计图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（1）统计图绘制的基本要求和注意事项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（2）统计图的正确选择与应用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十、统计设计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1.调查设计和实验设计的区别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（1）调查研究的特点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（2）实验研究的特点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2.调查设计概述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调查设计的内容及计划的制订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3.实验设计概述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（1）实验设计的基本原则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（2）实验设计的基本要素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十一、医学常用人口统计与疾病统计指标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1.人口统计指标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（1）人口统计指标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（2）出生统计指标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（3）死亡统计指标</w:t>
            </w:r>
          </w:p>
        </w:tc>
      </w:tr>
      <w:tr w:rsidR="003E0F3A" w:rsidRPr="003E0F3A" w:rsidTr="003E0F3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2.疾病统计指标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0F3A" w:rsidRPr="003E0F3A" w:rsidRDefault="003E0F3A" w:rsidP="003E0F3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E0F3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常用疾病统计指标</w:t>
            </w:r>
          </w:p>
        </w:tc>
      </w:tr>
    </w:tbl>
    <w:p w:rsidR="003E0F3A" w:rsidRPr="003E0F3A" w:rsidRDefault="003E0F3A" w:rsidP="003E0F3A">
      <w:pPr>
        <w:widowControl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:rsidR="00632F00" w:rsidRPr="003E0F3A" w:rsidRDefault="00632F00">
      <w:pPr>
        <w:jc w:val="center"/>
      </w:pPr>
    </w:p>
    <w:sectPr w:rsidR="00632F00" w:rsidRPr="003E0F3A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A15" w:rsidRDefault="00C67A15" w:rsidP="005C6F0D">
      <w:r>
        <w:separator/>
      </w:r>
    </w:p>
  </w:endnote>
  <w:endnote w:type="continuationSeparator" w:id="0">
    <w:p w:rsidR="00C67A15" w:rsidRDefault="00C67A15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0D1710" w:rsidP="0035596A">
    <w:pPr>
      <w:pStyle w:val="a4"/>
      <w:jc w:val="center"/>
    </w:pPr>
    <w:fldSimple w:instr=" PAGE   \* MERGEFORMAT ">
      <w:r w:rsidR="003E0F3A" w:rsidRPr="003E0F3A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A15" w:rsidRDefault="00C67A15" w:rsidP="005C6F0D">
      <w:r>
        <w:separator/>
      </w:r>
    </w:p>
  </w:footnote>
  <w:footnote w:type="continuationSeparator" w:id="0">
    <w:p w:rsidR="00C67A15" w:rsidRDefault="00C67A15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1710"/>
    <w:rsid w:val="000D22D5"/>
    <w:rsid w:val="000D4441"/>
    <w:rsid w:val="000D5015"/>
    <w:rsid w:val="000D665C"/>
    <w:rsid w:val="000E0E4D"/>
    <w:rsid w:val="000E30F6"/>
    <w:rsid w:val="000E5D52"/>
    <w:rsid w:val="000F0F50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2BB5"/>
    <w:rsid w:val="001A3625"/>
    <w:rsid w:val="001A41CC"/>
    <w:rsid w:val="001A4323"/>
    <w:rsid w:val="001A461E"/>
    <w:rsid w:val="001D0334"/>
    <w:rsid w:val="001D145C"/>
    <w:rsid w:val="001D526E"/>
    <w:rsid w:val="001E5EF7"/>
    <w:rsid w:val="001F31D8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0F3A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0A30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1C8A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32F00"/>
    <w:rsid w:val="00641CA1"/>
    <w:rsid w:val="006432BC"/>
    <w:rsid w:val="00645A99"/>
    <w:rsid w:val="00646DD0"/>
    <w:rsid w:val="00650042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375B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67A15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4EED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4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49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3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8644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021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47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54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60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39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8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000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60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357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CB7C2-20DE-44BE-8764-34F1160B8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15</cp:revision>
  <dcterms:created xsi:type="dcterms:W3CDTF">2016-11-21T10:42:00Z</dcterms:created>
  <dcterms:modified xsi:type="dcterms:W3CDTF">2016-11-21T11:14:00Z</dcterms:modified>
</cp:coreProperties>
</file>