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3C" w:rsidRPr="009B4B3C" w:rsidRDefault="009B4B3C">
      <w:pPr>
        <w:rPr>
          <w:rFonts w:asciiTheme="majorEastAsia" w:eastAsiaTheme="majorEastAsia" w:hAnsiTheme="majorEastAsia"/>
          <w:sz w:val="32"/>
          <w:szCs w:val="32"/>
        </w:rPr>
      </w:pPr>
      <w:r w:rsidRPr="009B4B3C">
        <w:rPr>
          <w:rFonts w:asciiTheme="majorEastAsia" w:eastAsiaTheme="majorEastAsia" w:hAnsiTheme="majorEastAsia" w:hint="eastAsia"/>
          <w:sz w:val="32"/>
          <w:szCs w:val="32"/>
        </w:rPr>
        <w:t>附件：</w:t>
      </w:r>
    </w:p>
    <w:tbl>
      <w:tblPr>
        <w:tblW w:w="8740" w:type="dxa"/>
        <w:tblInd w:w="93" w:type="dxa"/>
        <w:tblLook w:val="04A0"/>
      </w:tblPr>
      <w:tblGrid>
        <w:gridCol w:w="750"/>
        <w:gridCol w:w="116"/>
        <w:gridCol w:w="2005"/>
        <w:gridCol w:w="2152"/>
        <w:gridCol w:w="3717"/>
      </w:tblGrid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eastAsia="宋体" w:cs="Tahoma"/>
                <w:b/>
                <w:bCs/>
                <w:color w:val="000000" w:themeColor="text1"/>
                <w:sz w:val="30"/>
                <w:szCs w:val="30"/>
              </w:rPr>
            </w:pPr>
            <w:r w:rsidRPr="00A462B0">
              <w:rPr>
                <w:rFonts w:eastAsia="宋体" w:cs="Tahoma"/>
                <w:bCs/>
                <w:color w:val="000000" w:themeColor="text1"/>
                <w:sz w:val="30"/>
                <w:szCs w:val="30"/>
              </w:rPr>
              <w:t>2016</w:t>
            </w:r>
            <w:r w:rsidRPr="00A462B0">
              <w:rPr>
                <w:rFonts w:ascii="宋体" w:eastAsia="宋体" w:hAnsi="宋体" w:cs="Tahoma" w:hint="eastAsia"/>
                <w:b/>
                <w:bCs/>
                <w:color w:val="000000" w:themeColor="text1"/>
                <w:sz w:val="30"/>
                <w:szCs w:val="30"/>
              </w:rPr>
              <w:t>年度山西省住院医师规范化培训（西医）补录拟录取名单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4B3C" w:rsidRPr="00A462B0" w:rsidRDefault="009B4B3C" w:rsidP="005F3D26">
            <w:pPr>
              <w:adjustRightInd/>
              <w:snapToGrid/>
              <w:spacing w:after="0"/>
              <w:ind w:firstLineChars="1040" w:firstLine="2923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山西大医院（2人）</w:t>
            </w:r>
          </w:p>
        </w:tc>
      </w:tr>
      <w:tr w:rsidR="009B4B3C" w:rsidRPr="00A462B0" w:rsidTr="005F3D26">
        <w:trPr>
          <w:trHeight w:val="499"/>
        </w:trPr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编号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专业</w:t>
            </w:r>
          </w:p>
        </w:tc>
      </w:tr>
      <w:tr w:rsidR="009B4B3C" w:rsidRPr="00A462B0" w:rsidTr="005F3D26">
        <w:trPr>
          <w:trHeight w:val="499"/>
        </w:trPr>
        <w:tc>
          <w:tcPr>
            <w:tcW w:w="8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0599006434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宋晶(单)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全科(P07)</w:t>
            </w:r>
          </w:p>
        </w:tc>
      </w:tr>
      <w:tr w:rsidR="009B4B3C" w:rsidRPr="00A462B0" w:rsidTr="005F3D26">
        <w:trPr>
          <w:trHeight w:val="499"/>
        </w:trPr>
        <w:tc>
          <w:tcPr>
            <w:tcW w:w="8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0599007695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黄秀(免)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全科(P07)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山西省人民医院（1人）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0599006598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吴昊(社)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神经外科(P10)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山西医科大第一医院（1人）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0599008766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武俊菲（社）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妇产科(P16)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山西医科大第二医院（2人）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0599007400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王文慧(社)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儿科(P02)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0599005954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付敏(社)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儿科(P02)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太原市中心医院（5人）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0599006796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张宁(单)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0599007328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白江燕(社)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0599006377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荣明星(单)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0599008784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贾慧敏(社)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检验医学科(P21)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0599007811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赵帅(社)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全科(P07)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阳泉市第一人民医院（5人）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0599005904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冯畴霖(社)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神经内科(P06)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0599007230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王瑞芳(单)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全科(P07)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0599008764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韩俊芳(社)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神经内科(P06)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0599008770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李瑞(社)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全科(P07)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0599008775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李丹红(单)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超声医学科(P23)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大同市第三人民医院（5人）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0599006054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申传雁(社)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0599006445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贾文玲(社)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0599006580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弓捷(单)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超声医学科(P23)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0599006920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朱建玲(社)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0599007191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张世华(单)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临汾市人民医院（2人）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0599007512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尚红乔(单)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骨科(P14)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0599007108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盛蕾(单)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口腔全科(P28)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晋城市人民医院（2人）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0599008671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窦弋波(社)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放射肿瘤科(P25)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0599006574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董亚萍(单)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内科(P01)</w:t>
            </w:r>
          </w:p>
        </w:tc>
      </w:tr>
      <w:tr w:rsidR="009B4B3C" w:rsidRPr="00A462B0" w:rsidTr="009B4B3C">
        <w:trPr>
          <w:trHeight w:val="499"/>
        </w:trPr>
        <w:tc>
          <w:tcPr>
            <w:tcW w:w="8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3D26" w:rsidRPr="00A462B0" w:rsidRDefault="005F3D26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</w:p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长治市人民医院（2人）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0599005972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赵宁(社)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神经内科(P06)</w:t>
            </w:r>
          </w:p>
        </w:tc>
      </w:tr>
      <w:tr w:rsidR="009B4B3C" w:rsidRPr="00A462B0" w:rsidTr="009B4B3C">
        <w:trPr>
          <w:trHeight w:val="499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0599005959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董泽柠(社)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color w:val="000000" w:themeColor="text1"/>
                <w:sz w:val="28"/>
                <w:szCs w:val="28"/>
              </w:rPr>
              <w:t>儿科(P02)</w:t>
            </w:r>
          </w:p>
        </w:tc>
      </w:tr>
      <w:tr w:rsidR="009B4B3C" w:rsidRPr="00A462B0" w:rsidTr="009B4B3C">
        <w:trPr>
          <w:trHeight w:val="499"/>
        </w:trPr>
        <w:tc>
          <w:tcPr>
            <w:tcW w:w="2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合计</w:t>
            </w:r>
          </w:p>
        </w:tc>
        <w:tc>
          <w:tcPr>
            <w:tcW w:w="5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4B3C" w:rsidRPr="00A462B0" w:rsidRDefault="009B4B3C" w:rsidP="009B4B3C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</w:pPr>
            <w:r w:rsidRPr="00A462B0">
              <w:rPr>
                <w:rFonts w:asciiTheme="minorEastAsia" w:eastAsiaTheme="minorEastAsia" w:hAnsiTheme="minorEastAsia" w:cs="Tahoma"/>
                <w:b/>
                <w:bCs/>
                <w:color w:val="000000" w:themeColor="text1"/>
                <w:sz w:val="28"/>
                <w:szCs w:val="28"/>
              </w:rPr>
              <w:t>27</w:t>
            </w:r>
            <w:r w:rsidRPr="00A462B0">
              <w:rPr>
                <w:rFonts w:asciiTheme="minorEastAsia" w:eastAsiaTheme="minorEastAsia" w:hAnsiTheme="minorEastAsia" w:cs="Tahoma" w:hint="eastAsia"/>
                <w:b/>
                <w:bCs/>
                <w:color w:val="000000" w:themeColor="text1"/>
                <w:sz w:val="28"/>
                <w:szCs w:val="28"/>
              </w:rPr>
              <w:t>人</w:t>
            </w:r>
          </w:p>
        </w:tc>
      </w:tr>
    </w:tbl>
    <w:p w:rsidR="004358AB" w:rsidRPr="009B4B3C" w:rsidRDefault="004358AB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sectPr w:rsidR="004358AB" w:rsidRPr="009B4B3C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D4E" w:rsidRDefault="00E23D4E" w:rsidP="009B4B3C">
      <w:pPr>
        <w:spacing w:after="0"/>
      </w:pPr>
      <w:r>
        <w:separator/>
      </w:r>
    </w:p>
  </w:endnote>
  <w:endnote w:type="continuationSeparator" w:id="1">
    <w:p w:rsidR="00E23D4E" w:rsidRDefault="00E23D4E" w:rsidP="009B4B3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D4E" w:rsidRDefault="00E23D4E" w:rsidP="009B4B3C">
      <w:pPr>
        <w:spacing w:after="0"/>
      </w:pPr>
      <w:r>
        <w:separator/>
      </w:r>
    </w:p>
  </w:footnote>
  <w:footnote w:type="continuationSeparator" w:id="1">
    <w:p w:rsidR="00E23D4E" w:rsidRDefault="00E23D4E" w:rsidP="009B4B3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2D2647"/>
    <w:rsid w:val="00323B43"/>
    <w:rsid w:val="003D37D8"/>
    <w:rsid w:val="00426133"/>
    <w:rsid w:val="004358AB"/>
    <w:rsid w:val="005F3D26"/>
    <w:rsid w:val="007F3339"/>
    <w:rsid w:val="008B7726"/>
    <w:rsid w:val="009B4B3C"/>
    <w:rsid w:val="00A462B0"/>
    <w:rsid w:val="00D31D50"/>
    <w:rsid w:val="00E23D4E"/>
    <w:rsid w:val="00F10180"/>
    <w:rsid w:val="00F1564B"/>
    <w:rsid w:val="00FC5F7E"/>
    <w:rsid w:val="00FD5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4B3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4B3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4B3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4B3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0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5</cp:revision>
  <dcterms:created xsi:type="dcterms:W3CDTF">2008-09-11T17:20:00Z</dcterms:created>
  <dcterms:modified xsi:type="dcterms:W3CDTF">2016-09-30T08:07:00Z</dcterms:modified>
</cp:coreProperties>
</file>