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058" w:rsidRDefault="00175058" w:rsidP="009843DF">
      <w:pPr>
        <w:rPr>
          <w:rFonts w:hint="eastAsia"/>
        </w:rPr>
      </w:pPr>
      <w:r w:rsidRPr="00175058">
        <w:rPr>
          <w:rFonts w:hint="eastAsia"/>
        </w:rPr>
        <w:t>2013</w:t>
      </w:r>
      <w:r w:rsidRPr="00175058">
        <w:rPr>
          <w:rFonts w:hint="eastAsia"/>
        </w:rPr>
        <w:t>年口腔执业助理医师《答疑周刊》第</w:t>
      </w:r>
      <w:r w:rsidRPr="00175058">
        <w:rPr>
          <w:rFonts w:hint="eastAsia"/>
        </w:rPr>
        <w:t>20</w:t>
      </w:r>
      <w:r w:rsidRPr="00175058">
        <w:rPr>
          <w:rFonts w:hint="eastAsia"/>
        </w:rPr>
        <w:t>期</w:t>
      </w:r>
    </w:p>
    <w:p w:rsidR="009843DF" w:rsidRDefault="009843DF" w:rsidP="009843DF">
      <w:r>
        <w:rPr>
          <w:rFonts w:hint="eastAsia"/>
        </w:rPr>
        <w:t>【牙体牙髓病学】</w:t>
      </w: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hint="eastAsia"/>
        </w:rPr>
        <w:t>下列有关</w:t>
      </w:r>
      <w:r w:rsidRPr="00952FFE">
        <w:t>抗力形的</w:t>
      </w:r>
      <w:r>
        <w:rPr>
          <w:rFonts w:hint="eastAsia"/>
        </w:rPr>
        <w:t>描述正确的</w:t>
      </w:r>
      <w:r w:rsidRPr="00952FFE">
        <w:t>是</w:t>
      </w:r>
      <w:r w:rsidRPr="00952FFE">
        <w:br/>
        <w:t>A</w:t>
      </w:r>
      <w:r w:rsidRPr="00952FFE">
        <w:t>．使充填物</w:t>
      </w:r>
      <w:r w:rsidRPr="0045273A">
        <w:rPr>
          <w:rFonts w:ascii="宋体" w:hAnsi="宋体"/>
          <w:color w:val="000000"/>
          <w:szCs w:val="21"/>
        </w:rPr>
        <w:t>承受（牙合）力后</w:t>
      </w:r>
      <w:proofErr w:type="gramStart"/>
      <w:r w:rsidRPr="0045273A">
        <w:rPr>
          <w:rFonts w:ascii="宋体" w:hAnsi="宋体"/>
          <w:color w:val="000000"/>
          <w:szCs w:val="21"/>
        </w:rPr>
        <w:t>不</w:t>
      </w:r>
      <w:proofErr w:type="gramEnd"/>
      <w:r w:rsidRPr="0045273A">
        <w:rPr>
          <w:rFonts w:ascii="宋体" w:hAnsi="宋体"/>
          <w:color w:val="000000"/>
          <w:szCs w:val="21"/>
        </w:rPr>
        <w:t>移位</w:t>
      </w:r>
      <w:r w:rsidRPr="00952FFE">
        <w:br/>
        <w:t>B</w:t>
      </w:r>
      <w:r w:rsidRPr="00952FFE">
        <w:t>．使充填物</w:t>
      </w:r>
      <w:r w:rsidRPr="0045273A">
        <w:rPr>
          <w:rFonts w:ascii="宋体" w:hAnsi="宋体"/>
          <w:color w:val="000000"/>
          <w:szCs w:val="21"/>
        </w:rPr>
        <w:t>承受（牙合）力后不脱落</w:t>
      </w:r>
      <w:r w:rsidRPr="00952FFE">
        <w:br/>
        <w:t>C</w:t>
      </w:r>
      <w:r w:rsidRPr="00952FFE">
        <w:t>．</w:t>
      </w:r>
      <w:r>
        <w:rPr>
          <w:rFonts w:hint="eastAsia"/>
        </w:rPr>
        <w:t>可</w:t>
      </w:r>
      <w:r w:rsidRPr="00952FFE">
        <w:t>使牙齿</w:t>
      </w:r>
      <w:r w:rsidRPr="0045273A">
        <w:rPr>
          <w:rFonts w:ascii="宋体" w:hAnsi="宋体" w:hint="eastAsia"/>
          <w:color w:val="000000"/>
          <w:szCs w:val="21"/>
        </w:rPr>
        <w:t>应力的集中</w:t>
      </w:r>
      <w:r w:rsidRPr="00952FFE">
        <w:br/>
        <w:t>D</w:t>
      </w:r>
      <w:r w:rsidRPr="00952FFE">
        <w:t>．使充填物</w:t>
      </w:r>
      <w:r w:rsidRPr="0045273A">
        <w:rPr>
          <w:rFonts w:ascii="宋体" w:hAnsi="宋体"/>
          <w:color w:val="000000"/>
          <w:szCs w:val="21"/>
        </w:rPr>
        <w:t>承受咬合力不破裂</w:t>
      </w:r>
    </w:p>
    <w:p w:rsidR="009843DF" w:rsidRPr="00952FFE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>
        <w:rPr>
          <w:rFonts w:hint="eastAsia"/>
        </w:rPr>
        <w:t>以上都正确</w:t>
      </w:r>
      <w:r w:rsidRPr="00952FFE">
        <w:br/>
      </w:r>
      <w:r w:rsidRPr="00952FFE">
        <w:t>【答案】</w:t>
      </w:r>
      <w:r>
        <w:rPr>
          <w:rFonts w:hint="eastAsia"/>
        </w:rPr>
        <w:t>D</w:t>
      </w:r>
    </w:p>
    <w:p w:rsidR="001C0917" w:rsidRDefault="009843DF" w:rsidP="009843DF">
      <w:r>
        <w:rPr>
          <w:rFonts w:hint="eastAsia"/>
        </w:rPr>
        <w:t>【解析】</w:t>
      </w:r>
      <w:r w:rsidRPr="0045273A">
        <w:rPr>
          <w:rFonts w:ascii="宋体" w:hAnsi="宋体"/>
          <w:color w:val="000000"/>
          <w:szCs w:val="21"/>
        </w:rPr>
        <w:t>抗力形是使充填体和余留牙体组织能够承受咬合力而不会破裂的特</w:t>
      </w:r>
      <w:r w:rsidRPr="0045273A">
        <w:rPr>
          <w:rFonts w:ascii="宋体" w:hAnsi="宋体" w:hint="eastAsia"/>
          <w:color w:val="000000"/>
          <w:szCs w:val="21"/>
        </w:rPr>
        <w:t>定形状。因此，抗力形的设计，应使应力得以均匀地分布于充填体和牙齿，尽量减少应力的集中。</w:t>
      </w:r>
      <w:r w:rsidRPr="0045273A">
        <w:rPr>
          <w:rFonts w:ascii="宋体" w:hAnsi="宋体"/>
          <w:color w:val="000000"/>
          <w:szCs w:val="21"/>
        </w:rPr>
        <w:t>固位形是使充填体能保留于洞内，承受（牙合）力后</w:t>
      </w:r>
      <w:proofErr w:type="gramStart"/>
      <w:r w:rsidRPr="0045273A">
        <w:rPr>
          <w:rFonts w:ascii="宋体" w:hAnsi="宋体"/>
          <w:color w:val="000000"/>
          <w:szCs w:val="21"/>
        </w:rPr>
        <w:t>不</w:t>
      </w:r>
      <w:proofErr w:type="gramEnd"/>
      <w:r w:rsidRPr="0045273A">
        <w:rPr>
          <w:rFonts w:ascii="宋体" w:hAnsi="宋体"/>
          <w:color w:val="000000"/>
          <w:szCs w:val="21"/>
        </w:rPr>
        <w:t>移位、不脱落</w:t>
      </w:r>
      <w:r w:rsidRPr="0045273A">
        <w:rPr>
          <w:rFonts w:ascii="宋体" w:hAnsi="宋体" w:hint="eastAsia"/>
          <w:color w:val="000000"/>
          <w:szCs w:val="21"/>
        </w:rPr>
        <w:t>的特定形状。在充填材料与牙体组织间不具有粘结性时，充填</w:t>
      </w:r>
      <w:proofErr w:type="gramStart"/>
      <w:r w:rsidRPr="0045273A">
        <w:rPr>
          <w:rFonts w:ascii="宋体" w:hAnsi="宋体" w:hint="eastAsia"/>
          <w:color w:val="000000"/>
          <w:szCs w:val="21"/>
        </w:rPr>
        <w:t>体留持</w:t>
      </w:r>
      <w:proofErr w:type="gramEnd"/>
      <w:r w:rsidRPr="0045273A">
        <w:rPr>
          <w:rFonts w:ascii="宋体" w:hAnsi="宋体" w:hint="eastAsia"/>
          <w:color w:val="000000"/>
          <w:szCs w:val="21"/>
        </w:rPr>
        <w:t>于洞内主要靠密合的摩擦力和洞口小于洞底的机械</w:t>
      </w:r>
      <w:proofErr w:type="gramStart"/>
      <w:r w:rsidRPr="0045273A">
        <w:rPr>
          <w:rFonts w:ascii="宋体" w:hAnsi="宋体" w:hint="eastAsia"/>
          <w:color w:val="000000"/>
          <w:szCs w:val="21"/>
        </w:rPr>
        <w:t>榫</w:t>
      </w:r>
      <w:proofErr w:type="gramEnd"/>
      <w:r w:rsidRPr="0045273A">
        <w:rPr>
          <w:rFonts w:ascii="宋体" w:hAnsi="宋体" w:hint="eastAsia"/>
          <w:color w:val="000000"/>
          <w:szCs w:val="21"/>
        </w:rPr>
        <w:t>合力。</w:t>
      </w:r>
      <w:r w:rsidRPr="00952FFE">
        <w:br/>
      </w:r>
    </w:p>
    <w:p w:rsidR="009843DF" w:rsidRPr="001C0917" w:rsidRDefault="009843DF" w:rsidP="009843DF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【牙体牙髓病学】</w:t>
      </w: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 w:rsidRPr="0045273A">
        <w:rPr>
          <w:rFonts w:ascii="宋体" w:hAnsi="宋体" w:hint="eastAsia"/>
          <w:color w:val="000000"/>
          <w:szCs w:val="21"/>
        </w:rPr>
        <w:t>成形片颈部外侧的牙间隙中安放楔子</w:t>
      </w:r>
      <w:r>
        <w:rPr>
          <w:rFonts w:ascii="宋体" w:hAnsi="宋体" w:hint="eastAsia"/>
          <w:color w:val="000000"/>
          <w:szCs w:val="21"/>
        </w:rPr>
        <w:t>的目的是</w:t>
      </w:r>
      <w:r w:rsidR="00175058" w:rsidRPr="00175058">
        <w:rPr>
          <w:rFonts w:ascii="宋体" w:hAnsi="宋体" w:hint="eastAsia"/>
          <w:color w:val="000000"/>
          <w:szCs w:val="21"/>
        </w:rPr>
        <w:t>医学教|育网原创</w:t>
      </w:r>
      <w:r w:rsidRPr="00952FFE">
        <w:br/>
        <w:t>A</w:t>
      </w:r>
      <w:r w:rsidRPr="00952FFE">
        <w:t>．</w:t>
      </w:r>
      <w:r>
        <w:rPr>
          <w:rFonts w:hint="eastAsia"/>
        </w:rPr>
        <w:t>制作假壁</w:t>
      </w:r>
      <w:r w:rsidRPr="00952FFE">
        <w:br/>
        <w:t>B</w:t>
      </w:r>
      <w:r w:rsidRPr="00952FFE">
        <w:t>．</w:t>
      </w:r>
      <w:r w:rsidRPr="0045273A">
        <w:rPr>
          <w:rFonts w:ascii="宋体" w:hAnsi="宋体"/>
          <w:color w:val="000000"/>
          <w:szCs w:val="21"/>
        </w:rPr>
        <w:t>代替洞壁</w:t>
      </w:r>
      <w:r w:rsidRPr="00952FFE">
        <w:br/>
        <w:t>C</w:t>
      </w:r>
      <w:r w:rsidRPr="00952FFE">
        <w:t>．防止形成悬突</w:t>
      </w:r>
      <w:r w:rsidRPr="00952FFE">
        <w:br/>
        <w:t>D</w:t>
      </w:r>
      <w:r w:rsidRPr="00952FFE">
        <w:t>．便于充填材料</w:t>
      </w:r>
      <w:r>
        <w:rPr>
          <w:rFonts w:hint="eastAsia"/>
        </w:rPr>
        <w:t>充填</w:t>
      </w:r>
    </w:p>
    <w:p w:rsidR="009843DF" w:rsidRPr="00952FFE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 w:rsidRPr="00952FFE">
        <w:t>有助于充填物成形</w:t>
      </w:r>
      <w:r w:rsidRPr="00952FFE">
        <w:br/>
      </w:r>
      <w:r w:rsidRPr="00952FFE">
        <w:t>【答案】</w:t>
      </w:r>
      <w:r w:rsidRPr="00952FFE">
        <w:t>C</w:t>
      </w:r>
    </w:p>
    <w:p w:rsidR="009843DF" w:rsidRPr="0045273A" w:rsidRDefault="009843DF" w:rsidP="009843DF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【解析】</w:t>
      </w:r>
      <w:r w:rsidRPr="0045273A">
        <w:rPr>
          <w:rFonts w:ascii="宋体" w:hAnsi="宋体"/>
          <w:color w:val="000000"/>
          <w:szCs w:val="21"/>
        </w:rPr>
        <w:t>充填复面洞，因缺少一面或一面以上的洞壁，需用成形片代替洞壁。根据牙的大小，选择</w:t>
      </w:r>
      <w:r w:rsidRPr="0045273A">
        <w:rPr>
          <w:rFonts w:ascii="宋体" w:hAnsi="宋体" w:hint="eastAsia"/>
          <w:color w:val="000000"/>
          <w:szCs w:val="21"/>
        </w:rPr>
        <w:t>长度与宽度适宜的成形片，利用成形片夹将成形片固定于患牙上，在成形片颈部外侧的牙间隙中安放木制或塑料的楔子，以帮助修复体邻面部分成形，防止形成悬突。</w:t>
      </w:r>
    </w:p>
    <w:p w:rsidR="009843DF" w:rsidRPr="003A39FC" w:rsidRDefault="009843DF" w:rsidP="009843DF"/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【牙体牙髓病学】</w:t>
      </w: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 w:rsidRPr="0045273A">
        <w:rPr>
          <w:rFonts w:ascii="宋体" w:hAnsi="宋体" w:hint="eastAsia"/>
          <w:color w:val="000000"/>
          <w:szCs w:val="21"/>
        </w:rPr>
        <w:t>阶梯的组成</w:t>
      </w:r>
      <w:r>
        <w:rPr>
          <w:rFonts w:ascii="宋体" w:hAnsi="宋体" w:hint="eastAsia"/>
          <w:color w:val="000000"/>
          <w:szCs w:val="21"/>
        </w:rPr>
        <w:t>部分</w:t>
      </w:r>
      <w:r w:rsidRPr="00905257">
        <w:rPr>
          <w:rFonts w:asciiTheme="majorEastAsia" w:eastAsiaTheme="majorEastAsia" w:hAnsiTheme="majorEastAsia"/>
          <w:szCs w:val="21"/>
        </w:rPr>
        <w:br/>
        <w:t>A．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龈</w:t>
      </w:r>
      <w:proofErr w:type="gramEnd"/>
      <w:r w:rsidRPr="0045273A">
        <w:rPr>
          <w:rFonts w:ascii="宋体" w:hAnsi="宋体" w:hint="eastAsia"/>
          <w:color w:val="000000"/>
          <w:szCs w:val="21"/>
        </w:rPr>
        <w:t>壁、轴壁、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髓壁</w:t>
      </w:r>
      <w:proofErr w:type="gramEnd"/>
      <w:r w:rsidRPr="00905257">
        <w:rPr>
          <w:rFonts w:asciiTheme="majorEastAsia" w:eastAsiaTheme="majorEastAsia" w:hAnsiTheme="majorEastAsia"/>
          <w:szCs w:val="21"/>
        </w:rPr>
        <w:br/>
        <w:t>B．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龈</w:t>
      </w:r>
      <w:proofErr w:type="gramEnd"/>
      <w:r w:rsidRPr="0045273A">
        <w:rPr>
          <w:rFonts w:ascii="宋体" w:hAnsi="宋体" w:hint="eastAsia"/>
          <w:color w:val="000000"/>
          <w:szCs w:val="21"/>
        </w:rPr>
        <w:t>壁</w:t>
      </w:r>
      <w:r>
        <w:rPr>
          <w:rFonts w:ascii="宋体" w:hAnsi="宋体" w:hint="eastAsia"/>
          <w:color w:val="000000"/>
          <w:szCs w:val="21"/>
        </w:rPr>
        <w:t>、</w:t>
      </w:r>
      <w:r w:rsidRPr="0045273A">
        <w:rPr>
          <w:rFonts w:ascii="宋体" w:hAnsi="宋体" w:hint="eastAsia"/>
          <w:color w:val="000000"/>
          <w:szCs w:val="21"/>
        </w:rPr>
        <w:t>近中侧壁、远中侧壁</w:t>
      </w:r>
      <w:r w:rsidRPr="00905257">
        <w:rPr>
          <w:rFonts w:asciiTheme="majorEastAsia" w:eastAsiaTheme="majorEastAsia" w:hAnsiTheme="majorEastAsia"/>
          <w:szCs w:val="21"/>
        </w:rPr>
        <w:br/>
        <w:t>C．</w:t>
      </w:r>
      <w:r w:rsidRPr="0045273A">
        <w:rPr>
          <w:rFonts w:ascii="宋体" w:hAnsi="宋体" w:hint="eastAsia"/>
          <w:color w:val="000000"/>
          <w:szCs w:val="21"/>
        </w:rPr>
        <w:t>轴壁</w:t>
      </w:r>
      <w:r>
        <w:rPr>
          <w:rFonts w:ascii="宋体" w:hAnsi="宋体" w:hint="eastAsia"/>
          <w:color w:val="000000"/>
          <w:szCs w:val="21"/>
        </w:rPr>
        <w:t>、</w:t>
      </w:r>
      <w:r w:rsidRPr="0045273A">
        <w:rPr>
          <w:rFonts w:ascii="宋体" w:hAnsi="宋体" w:hint="eastAsia"/>
          <w:color w:val="000000"/>
          <w:szCs w:val="21"/>
        </w:rPr>
        <w:t>近中侧壁、远中侧壁</w:t>
      </w:r>
      <w:r w:rsidRPr="00905257">
        <w:rPr>
          <w:rFonts w:asciiTheme="majorEastAsia" w:eastAsiaTheme="majorEastAsia" w:hAnsiTheme="majorEastAsia"/>
          <w:szCs w:val="21"/>
        </w:rPr>
        <w:br/>
        <w:t>D．</w:t>
      </w:r>
      <w:r w:rsidRPr="0045273A">
        <w:rPr>
          <w:rFonts w:ascii="宋体" w:hAnsi="宋体" w:hint="eastAsia"/>
          <w:color w:val="000000"/>
          <w:szCs w:val="21"/>
        </w:rPr>
        <w:t>髓壁</w:t>
      </w:r>
      <w:r>
        <w:rPr>
          <w:rFonts w:ascii="宋体" w:hAnsi="宋体" w:hint="eastAsia"/>
          <w:color w:val="000000"/>
          <w:szCs w:val="21"/>
        </w:rPr>
        <w:t>、</w:t>
      </w:r>
      <w:r w:rsidRPr="0045273A">
        <w:rPr>
          <w:rFonts w:ascii="宋体" w:hAnsi="宋体" w:hint="eastAsia"/>
          <w:color w:val="000000"/>
          <w:szCs w:val="21"/>
        </w:rPr>
        <w:t>近中侧壁、远中侧壁</w:t>
      </w:r>
    </w:p>
    <w:p w:rsidR="009843DF" w:rsidRPr="00952FFE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龈</w:t>
      </w:r>
      <w:proofErr w:type="gramEnd"/>
      <w:r w:rsidRPr="0045273A">
        <w:rPr>
          <w:rFonts w:ascii="宋体" w:hAnsi="宋体" w:hint="eastAsia"/>
          <w:color w:val="000000"/>
          <w:szCs w:val="21"/>
        </w:rPr>
        <w:t>壁、轴壁、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髓壁及</w:t>
      </w:r>
      <w:proofErr w:type="gramEnd"/>
      <w:r w:rsidRPr="0045273A">
        <w:rPr>
          <w:rFonts w:ascii="宋体" w:hAnsi="宋体" w:hint="eastAsia"/>
          <w:color w:val="000000"/>
          <w:szCs w:val="21"/>
        </w:rPr>
        <w:t>近、远中侧壁</w:t>
      </w:r>
      <w:r w:rsidRPr="00905257">
        <w:rPr>
          <w:rFonts w:asciiTheme="majorEastAsia" w:eastAsiaTheme="majorEastAsia" w:hAnsiTheme="majorEastAsia"/>
          <w:szCs w:val="21"/>
        </w:rPr>
        <w:br/>
      </w:r>
      <w:r>
        <w:rPr>
          <w:rFonts w:asciiTheme="majorEastAsia" w:eastAsiaTheme="majorEastAsia" w:hAnsiTheme="majorEastAsia"/>
          <w:szCs w:val="21"/>
        </w:rPr>
        <w:t>【答案】</w:t>
      </w:r>
      <w:r>
        <w:rPr>
          <w:rFonts w:asciiTheme="majorEastAsia" w:eastAsiaTheme="majorEastAsia" w:hAnsiTheme="majorEastAsia" w:hint="eastAsia"/>
          <w:szCs w:val="21"/>
        </w:rPr>
        <w:t>E</w:t>
      </w:r>
    </w:p>
    <w:p w:rsidR="009843DF" w:rsidRPr="0045273A" w:rsidRDefault="009843DF" w:rsidP="009843DF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【解析】</w:t>
      </w:r>
      <w:r w:rsidRPr="0045273A">
        <w:rPr>
          <w:rFonts w:ascii="宋体" w:hAnsi="宋体"/>
          <w:color w:val="000000"/>
          <w:szCs w:val="21"/>
        </w:rPr>
        <w:t>阶梯的形成</w:t>
      </w:r>
      <w:r>
        <w:rPr>
          <w:rFonts w:ascii="宋体" w:hAnsi="宋体" w:hint="eastAsia"/>
          <w:color w:val="000000"/>
          <w:szCs w:val="21"/>
        </w:rPr>
        <w:t>，</w:t>
      </w:r>
      <w:r w:rsidRPr="0045273A">
        <w:rPr>
          <w:rFonts w:ascii="宋体" w:hAnsi="宋体"/>
          <w:color w:val="000000"/>
          <w:szCs w:val="21"/>
        </w:rPr>
        <w:t>双面洞的洞底应形成阶梯以均匀分担咬合力，使（牙合）力由（牙合）</w:t>
      </w:r>
      <w:proofErr w:type="gramStart"/>
      <w:r w:rsidRPr="0045273A">
        <w:rPr>
          <w:rFonts w:ascii="宋体" w:hAnsi="宋体"/>
          <w:color w:val="000000"/>
          <w:szCs w:val="21"/>
        </w:rPr>
        <w:t>面髓壁和</w:t>
      </w:r>
      <w:proofErr w:type="gramEnd"/>
      <w:r w:rsidRPr="0045273A">
        <w:rPr>
          <w:rFonts w:ascii="宋体" w:hAnsi="宋体"/>
          <w:color w:val="000000"/>
          <w:szCs w:val="21"/>
        </w:rPr>
        <w:t>邻面</w:t>
      </w:r>
      <w:proofErr w:type="gramStart"/>
      <w:r w:rsidRPr="0045273A">
        <w:rPr>
          <w:rFonts w:ascii="宋体" w:hAnsi="宋体"/>
          <w:color w:val="000000"/>
          <w:szCs w:val="21"/>
        </w:rPr>
        <w:t>龈</w:t>
      </w:r>
      <w:proofErr w:type="gramEnd"/>
      <w:r w:rsidRPr="0045273A">
        <w:rPr>
          <w:rFonts w:ascii="宋体" w:hAnsi="宋体" w:hint="eastAsia"/>
          <w:color w:val="000000"/>
          <w:szCs w:val="21"/>
        </w:rPr>
        <w:t>壁分担。阶梯的组成是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龈</w:t>
      </w:r>
      <w:proofErr w:type="gramEnd"/>
      <w:r w:rsidRPr="0045273A">
        <w:rPr>
          <w:rFonts w:ascii="宋体" w:hAnsi="宋体" w:hint="eastAsia"/>
          <w:color w:val="000000"/>
          <w:szCs w:val="21"/>
        </w:rPr>
        <w:t>壁、轴壁、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髓壁及</w:t>
      </w:r>
      <w:proofErr w:type="gramEnd"/>
      <w:r w:rsidRPr="0045273A">
        <w:rPr>
          <w:rFonts w:ascii="宋体" w:hAnsi="宋体" w:hint="eastAsia"/>
          <w:color w:val="000000"/>
          <w:szCs w:val="21"/>
        </w:rPr>
        <w:t>近、远中侧壁。</w:t>
      </w:r>
    </w:p>
    <w:p w:rsidR="00470043" w:rsidRDefault="00470043" w:rsidP="009843DF">
      <w:pPr>
        <w:rPr>
          <w:szCs w:val="21"/>
        </w:rPr>
      </w:pP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【牙周</w:t>
      </w:r>
      <w:r>
        <w:rPr>
          <w:rFonts w:asciiTheme="majorEastAsia" w:eastAsiaTheme="majorEastAsia" w:hAnsiTheme="majorEastAsia" w:hint="eastAsia"/>
          <w:szCs w:val="21"/>
        </w:rPr>
        <w:t>病学</w:t>
      </w:r>
      <w:r w:rsidRPr="005D72CD">
        <w:rPr>
          <w:rFonts w:asciiTheme="majorEastAsia" w:eastAsiaTheme="majorEastAsia" w:hAnsiTheme="majorEastAsia" w:hint="eastAsia"/>
          <w:szCs w:val="21"/>
        </w:rPr>
        <w:t>】</w:t>
      </w: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下列哪项是牙髓根尖周病对牙周组织的影响</w:t>
      </w: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A．牙槽脓肿经牙周引流，可起牙周组织的一过性急性炎症</w:t>
      </w:r>
      <w:r w:rsidR="00175058" w:rsidRPr="00175058">
        <w:rPr>
          <w:rFonts w:asciiTheme="majorEastAsia" w:eastAsiaTheme="majorEastAsia" w:hAnsiTheme="majorEastAsia" w:hint="eastAsia"/>
          <w:szCs w:val="21"/>
        </w:rPr>
        <w:t>医学教|</w:t>
      </w:r>
      <w:proofErr w:type="gramStart"/>
      <w:r w:rsidR="00175058" w:rsidRPr="00175058">
        <w:rPr>
          <w:rFonts w:asciiTheme="majorEastAsia" w:eastAsiaTheme="majorEastAsia" w:hAnsiTheme="majorEastAsia" w:hint="eastAsia"/>
          <w:szCs w:val="21"/>
        </w:rPr>
        <w:t>育网原创</w:t>
      </w:r>
      <w:proofErr w:type="gramEnd"/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B．牙槽脓肿反复发作且多次从牙周排脓，可导致牙周病变形成</w:t>
      </w: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C．牙髓治疗过程中或治疗后可造成的牙周病变</w:t>
      </w: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lastRenderedPageBreak/>
        <w:t>D．根管治疗后的牙齿，有的可发生牙根纵裂伴发局限的深牙周袋</w:t>
      </w: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E．以上都是</w:t>
      </w:r>
    </w:p>
    <w:p w:rsidR="009843DF" w:rsidRPr="005D72CD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【答案】E</w:t>
      </w: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 w:rsidRPr="005D72CD">
        <w:rPr>
          <w:rFonts w:asciiTheme="majorEastAsia" w:eastAsiaTheme="majorEastAsia" w:hAnsiTheme="majorEastAsia" w:hint="eastAsia"/>
          <w:szCs w:val="21"/>
        </w:rPr>
        <w:t>【解析】选项中ABCD四个答案都是牙髓根尖周病对牙周组织的影响。</w:t>
      </w: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【牙体牙髓病学】</w:t>
      </w:r>
    </w:p>
    <w:p w:rsidR="009843DF" w:rsidRDefault="009843DF" w:rsidP="009843DF">
      <w:pPr>
        <w:rPr>
          <w:rFonts w:asciiTheme="majorEastAsia" w:eastAsiaTheme="majorEastAsia" w:hAnsiTheme="majorEastAsia"/>
          <w:szCs w:val="21"/>
        </w:rPr>
      </w:pPr>
      <w:r w:rsidRPr="00905257">
        <w:rPr>
          <w:rFonts w:asciiTheme="majorEastAsia" w:eastAsiaTheme="majorEastAsia" w:hAnsiTheme="majorEastAsia"/>
          <w:szCs w:val="21"/>
        </w:rPr>
        <w:t>复合树脂充填</w:t>
      </w:r>
      <w:r>
        <w:rPr>
          <w:rFonts w:asciiTheme="majorEastAsia" w:eastAsiaTheme="majorEastAsia" w:hAnsiTheme="majorEastAsia" w:hint="eastAsia"/>
          <w:szCs w:val="21"/>
        </w:rPr>
        <w:t>不易使用的垫底材料是</w:t>
      </w:r>
      <w:r w:rsidR="00175058" w:rsidRPr="00175058">
        <w:rPr>
          <w:rFonts w:asciiTheme="majorEastAsia" w:eastAsiaTheme="majorEastAsia" w:hAnsiTheme="majorEastAsia" w:hint="eastAsia"/>
          <w:szCs w:val="21"/>
        </w:rPr>
        <w:t>医学教|</w:t>
      </w:r>
      <w:proofErr w:type="gramStart"/>
      <w:r w:rsidR="00175058" w:rsidRPr="00175058">
        <w:rPr>
          <w:rFonts w:asciiTheme="majorEastAsia" w:eastAsiaTheme="majorEastAsia" w:hAnsiTheme="majorEastAsia" w:hint="eastAsia"/>
          <w:szCs w:val="21"/>
        </w:rPr>
        <w:t>育网原创</w:t>
      </w:r>
      <w:proofErr w:type="gramEnd"/>
      <w:r w:rsidRPr="00905257">
        <w:rPr>
          <w:rFonts w:asciiTheme="majorEastAsia" w:eastAsiaTheme="majorEastAsia" w:hAnsiTheme="majorEastAsia"/>
          <w:szCs w:val="21"/>
        </w:rPr>
        <w:br/>
        <w:t>A．氢氧化钙制剂</w:t>
      </w:r>
      <w:r w:rsidRPr="00905257">
        <w:rPr>
          <w:rFonts w:asciiTheme="majorEastAsia" w:eastAsiaTheme="majorEastAsia" w:hAnsiTheme="majorEastAsia"/>
          <w:szCs w:val="21"/>
        </w:rPr>
        <w:br/>
        <w:t>B．磷酸</w:t>
      </w:r>
      <w:proofErr w:type="gramStart"/>
      <w:r w:rsidRPr="00905257">
        <w:rPr>
          <w:rFonts w:asciiTheme="majorEastAsia" w:eastAsiaTheme="majorEastAsia" w:hAnsiTheme="majorEastAsia"/>
          <w:szCs w:val="21"/>
        </w:rPr>
        <w:t>锌</w:t>
      </w:r>
      <w:proofErr w:type="gramEnd"/>
      <w:r w:rsidRPr="0045273A">
        <w:rPr>
          <w:rFonts w:ascii="宋体" w:hAnsi="宋体"/>
          <w:color w:val="000000"/>
          <w:szCs w:val="21"/>
        </w:rPr>
        <w:t>粘固粉</w:t>
      </w:r>
      <w:r w:rsidRPr="00905257">
        <w:rPr>
          <w:rFonts w:asciiTheme="majorEastAsia" w:eastAsiaTheme="majorEastAsia" w:hAnsiTheme="majorEastAsia"/>
          <w:szCs w:val="21"/>
        </w:rPr>
        <w:br/>
        <w:t>C．聚羧酸</w:t>
      </w:r>
      <w:proofErr w:type="gramStart"/>
      <w:r w:rsidRPr="00905257">
        <w:rPr>
          <w:rFonts w:asciiTheme="majorEastAsia" w:eastAsiaTheme="majorEastAsia" w:hAnsiTheme="majorEastAsia"/>
          <w:szCs w:val="21"/>
        </w:rPr>
        <w:t>锌</w:t>
      </w:r>
      <w:proofErr w:type="gramEnd"/>
      <w:r w:rsidRPr="0045273A">
        <w:rPr>
          <w:rFonts w:ascii="宋体" w:hAnsi="宋体"/>
          <w:color w:val="000000"/>
          <w:szCs w:val="21"/>
        </w:rPr>
        <w:t>粘固粉</w:t>
      </w:r>
      <w:r w:rsidRPr="00905257">
        <w:rPr>
          <w:rFonts w:asciiTheme="majorEastAsia" w:eastAsiaTheme="majorEastAsia" w:hAnsiTheme="majorEastAsia"/>
          <w:szCs w:val="21"/>
        </w:rPr>
        <w:br/>
        <w:t>D．</w:t>
      </w:r>
      <w:r w:rsidRPr="0045273A">
        <w:rPr>
          <w:rFonts w:ascii="宋体" w:hAnsi="宋体"/>
          <w:color w:val="000000"/>
          <w:szCs w:val="21"/>
        </w:rPr>
        <w:t>氧化锌</w:t>
      </w:r>
      <w:r w:rsidRPr="00905257">
        <w:rPr>
          <w:rFonts w:asciiTheme="majorEastAsia" w:eastAsiaTheme="majorEastAsia" w:hAnsiTheme="majorEastAsia"/>
          <w:szCs w:val="21"/>
        </w:rPr>
        <w:t>丁香油</w:t>
      </w:r>
      <w:r w:rsidRPr="0045273A">
        <w:rPr>
          <w:rFonts w:ascii="宋体" w:hAnsi="宋体"/>
          <w:color w:val="000000"/>
          <w:szCs w:val="21"/>
        </w:rPr>
        <w:t>粘固粉</w:t>
      </w:r>
    </w:p>
    <w:p w:rsidR="009843DF" w:rsidRPr="00952FFE" w:rsidRDefault="009843DF" w:rsidP="009843DF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>
        <w:rPr>
          <w:rFonts w:asciiTheme="majorEastAsia" w:eastAsiaTheme="majorEastAsia" w:hAnsiTheme="majorEastAsia" w:hint="eastAsia"/>
          <w:szCs w:val="21"/>
        </w:rPr>
        <w:t>玻璃离子</w:t>
      </w:r>
      <w:r w:rsidRPr="0045273A">
        <w:rPr>
          <w:rFonts w:ascii="宋体" w:hAnsi="宋体"/>
          <w:color w:val="000000"/>
          <w:szCs w:val="21"/>
        </w:rPr>
        <w:t>粘固粉</w:t>
      </w:r>
      <w:r w:rsidRPr="00905257">
        <w:rPr>
          <w:rFonts w:asciiTheme="majorEastAsia" w:eastAsiaTheme="majorEastAsia" w:hAnsiTheme="majorEastAsia"/>
          <w:szCs w:val="21"/>
        </w:rPr>
        <w:br/>
      </w:r>
      <w:r>
        <w:rPr>
          <w:rFonts w:asciiTheme="majorEastAsia" w:eastAsiaTheme="majorEastAsia" w:hAnsiTheme="majorEastAsia"/>
          <w:szCs w:val="21"/>
        </w:rPr>
        <w:t>【答案】</w:t>
      </w:r>
      <w:r>
        <w:rPr>
          <w:rFonts w:asciiTheme="majorEastAsia" w:eastAsiaTheme="majorEastAsia" w:hAnsiTheme="majorEastAsia" w:hint="eastAsia"/>
          <w:szCs w:val="21"/>
        </w:rPr>
        <w:t>D</w:t>
      </w:r>
    </w:p>
    <w:p w:rsidR="009843DF" w:rsidRDefault="009843DF" w:rsidP="009843DF">
      <w:pPr>
        <w:rPr>
          <w:rFonts w:ascii="宋体" w:hAnsi="宋体" w:hint="eastAsia"/>
          <w:color w:val="000000"/>
          <w:szCs w:val="21"/>
        </w:rPr>
      </w:pPr>
      <w:r>
        <w:rPr>
          <w:rFonts w:hint="eastAsia"/>
        </w:rPr>
        <w:t>【解析】</w:t>
      </w:r>
      <w:r w:rsidR="000E2B9A" w:rsidRPr="00905257">
        <w:rPr>
          <w:rFonts w:asciiTheme="majorEastAsia" w:eastAsiaTheme="majorEastAsia" w:hAnsiTheme="majorEastAsia"/>
          <w:szCs w:val="21"/>
        </w:rPr>
        <w:t>复合树脂充填</w:t>
      </w:r>
      <w:proofErr w:type="gramStart"/>
      <w:r w:rsidRPr="0045273A">
        <w:rPr>
          <w:rFonts w:ascii="宋体" w:hAnsi="宋体"/>
          <w:color w:val="000000"/>
          <w:szCs w:val="21"/>
        </w:rPr>
        <w:t>护髓与垫底</w:t>
      </w:r>
      <w:proofErr w:type="gramEnd"/>
      <w:r w:rsidRPr="0045273A">
        <w:rPr>
          <w:rFonts w:ascii="宋体" w:hAnsi="宋体"/>
          <w:color w:val="000000"/>
          <w:szCs w:val="21"/>
        </w:rPr>
        <w:t>时应注意：不宜使用氧化锌丁香油酚粘固粉及含有酒精、氯仿、乙醚类材料垫</w:t>
      </w:r>
      <w:r w:rsidRPr="0045273A">
        <w:rPr>
          <w:rFonts w:ascii="宋体" w:hAnsi="宋体" w:hint="eastAsia"/>
          <w:color w:val="000000"/>
          <w:szCs w:val="21"/>
        </w:rPr>
        <w:t>底，因此类材料可干扰复合树脂的聚合反应。</w:t>
      </w:r>
    </w:p>
    <w:p w:rsidR="00175058" w:rsidRDefault="00175058" w:rsidP="00175058">
      <w:pPr>
        <w:rPr>
          <w:rFonts w:hint="eastAsia"/>
        </w:rPr>
      </w:pPr>
      <w:r w:rsidRPr="00175058">
        <w:rPr>
          <w:rFonts w:hint="eastAsia"/>
        </w:rPr>
        <w:t>2013</w:t>
      </w:r>
      <w:r w:rsidRPr="00175058">
        <w:rPr>
          <w:rFonts w:hint="eastAsia"/>
        </w:rPr>
        <w:t>年口腔执业助理医师《答疑周刊》第</w:t>
      </w:r>
      <w:r w:rsidRPr="00175058">
        <w:rPr>
          <w:rFonts w:hint="eastAsia"/>
        </w:rPr>
        <w:t>20</w:t>
      </w:r>
      <w:r w:rsidRPr="00175058">
        <w:rPr>
          <w:rFonts w:hint="eastAsia"/>
        </w:rPr>
        <w:t>期</w:t>
      </w:r>
      <w:r>
        <w:rPr>
          <w:rFonts w:hint="eastAsia"/>
        </w:rPr>
        <w:t>（</w:t>
      </w:r>
      <w:r>
        <w:rPr>
          <w:rFonts w:hint="eastAsia"/>
        </w:rPr>
        <w:t>word</w:t>
      </w:r>
      <w:r>
        <w:rPr>
          <w:rFonts w:hint="eastAsia"/>
        </w:rPr>
        <w:t>版下载）</w:t>
      </w:r>
    </w:p>
    <w:p w:rsidR="00175058" w:rsidRPr="00175058" w:rsidRDefault="00175058" w:rsidP="009843DF">
      <w:pPr>
        <w:rPr>
          <w:rFonts w:asciiTheme="majorEastAsia" w:eastAsiaTheme="majorEastAsia" w:hAnsiTheme="majorEastAsia"/>
          <w:szCs w:val="21"/>
        </w:rPr>
      </w:pPr>
    </w:p>
    <w:sectPr w:rsidR="00175058" w:rsidRPr="00175058" w:rsidSect="00932A1A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369" w:rsidRDefault="00DA1369">
      <w:r>
        <w:separator/>
      </w:r>
    </w:p>
  </w:endnote>
  <w:endnote w:type="continuationSeparator" w:id="0">
    <w:p w:rsidR="00DA1369" w:rsidRDefault="00DA1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A2639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26397">
      <w:rPr>
        <w:kern w:val="0"/>
        <w:szCs w:val="21"/>
      </w:rPr>
      <w:fldChar w:fldCharType="separate"/>
    </w:r>
    <w:r w:rsidR="00175058">
      <w:rPr>
        <w:noProof/>
        <w:kern w:val="0"/>
        <w:szCs w:val="21"/>
      </w:rPr>
      <w:t>1</w:t>
    </w:r>
    <w:r w:rsidR="00A2639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369" w:rsidRDefault="00DA1369">
      <w:r>
        <w:separator/>
      </w:r>
    </w:p>
  </w:footnote>
  <w:footnote w:type="continuationSeparator" w:id="0">
    <w:p w:rsidR="00DA1369" w:rsidRDefault="00DA13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2639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A2639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2639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917"/>
    <w:rsid w:val="000474DF"/>
    <w:rsid w:val="000579CF"/>
    <w:rsid w:val="000747C0"/>
    <w:rsid w:val="000A0B91"/>
    <w:rsid w:val="000C0971"/>
    <w:rsid w:val="000C3579"/>
    <w:rsid w:val="000E2B9A"/>
    <w:rsid w:val="000E57E6"/>
    <w:rsid w:val="00104921"/>
    <w:rsid w:val="0012254E"/>
    <w:rsid w:val="00132A50"/>
    <w:rsid w:val="00135905"/>
    <w:rsid w:val="00143791"/>
    <w:rsid w:val="00151242"/>
    <w:rsid w:val="00154B8A"/>
    <w:rsid w:val="00175058"/>
    <w:rsid w:val="001C0917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32A1A"/>
    <w:rsid w:val="009457C5"/>
    <w:rsid w:val="00956778"/>
    <w:rsid w:val="00965363"/>
    <w:rsid w:val="00982D87"/>
    <w:rsid w:val="009843DF"/>
    <w:rsid w:val="00985B1C"/>
    <w:rsid w:val="00996BE7"/>
    <w:rsid w:val="009A6742"/>
    <w:rsid w:val="009D0AB7"/>
    <w:rsid w:val="009D13A5"/>
    <w:rsid w:val="009E24F3"/>
    <w:rsid w:val="009E4ED8"/>
    <w:rsid w:val="00A21714"/>
    <w:rsid w:val="00A26397"/>
    <w:rsid w:val="00A26715"/>
    <w:rsid w:val="00A61F6E"/>
    <w:rsid w:val="00A635B8"/>
    <w:rsid w:val="00AA5957"/>
    <w:rsid w:val="00AE725C"/>
    <w:rsid w:val="00AF3C73"/>
    <w:rsid w:val="00AF479F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1369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43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9843DF"/>
    <w:rPr>
      <w:sz w:val="18"/>
      <w:szCs w:val="18"/>
    </w:rPr>
  </w:style>
  <w:style w:type="character" w:customStyle="1" w:styleId="Char">
    <w:name w:val="批注框文本 Char"/>
    <w:basedOn w:val="a0"/>
    <w:link w:val="a9"/>
    <w:rsid w:val="009843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3</TotalTime>
  <Pages>2</Pages>
  <Words>157</Words>
  <Characters>896</Characters>
  <Application>Microsoft Office Word</Application>
  <DocSecurity>0</DocSecurity>
  <Lines>7</Lines>
  <Paragraphs>2</Paragraphs>
  <ScaleCrop>false</ScaleCrop>
  <Company>MC SYSTEM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2013-01-22T08:48:00Z</dcterms:created>
  <dcterms:modified xsi:type="dcterms:W3CDTF">2013-02-21T05:42:00Z</dcterms:modified>
</cp:coreProperties>
</file>