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99"/>
        <w:gridCol w:w="2248"/>
        <w:gridCol w:w="2363"/>
        <w:gridCol w:w="1174"/>
        <w:gridCol w:w="1016"/>
      </w:tblGrid>
      <w:tr w:rsidR="00340525" w:rsidRPr="00340525" w:rsidTr="00340525">
        <w:trPr>
          <w:tblCellSpacing w:w="0" w:type="dxa"/>
          <w:jc w:val="center"/>
        </w:trPr>
        <w:tc>
          <w:tcPr>
            <w:tcW w:w="1299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元</w:t>
            </w:r>
          </w:p>
        </w:tc>
        <w:tc>
          <w:tcPr>
            <w:tcW w:w="2248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细</w:t>
            </w:r>
            <w:r w:rsidRPr="00340525">
              <w:rPr>
                <w:rFonts w:ascii="Verdana" w:hAnsi="Verdana" w:cs="宋体"/>
                <w:color w:val="auto"/>
              </w:rPr>
              <w:t xml:space="preserve"> </w:t>
            </w:r>
            <w:r w:rsidRPr="00340525">
              <w:rPr>
                <w:rFonts w:ascii="Verdana" w:hAnsi="Verdana" w:cs="宋体"/>
                <w:color w:val="auto"/>
              </w:rPr>
              <w:t>目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要</w:t>
            </w:r>
            <w:r w:rsidRPr="00340525">
              <w:rPr>
                <w:rFonts w:ascii="Verdana" w:hAnsi="Verdana" w:cs="宋体"/>
                <w:color w:val="auto"/>
              </w:rPr>
              <w:t xml:space="preserve"> </w:t>
            </w:r>
            <w:r w:rsidRPr="00340525">
              <w:rPr>
                <w:rFonts w:ascii="Verdana" w:hAnsi="Verdana" w:cs="宋体"/>
                <w:color w:val="auto"/>
              </w:rPr>
              <w:t>点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要求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科目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1299" w:type="dxa"/>
            <w:vMerge w:val="restart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一、临床实验室的定义、作用和功能</w:t>
            </w:r>
          </w:p>
        </w:tc>
        <w:tc>
          <w:tcPr>
            <w:tcW w:w="2248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1.</w:t>
            </w:r>
            <w:r w:rsidRPr="00340525">
              <w:rPr>
                <w:rFonts w:ascii="Verdana" w:hAnsi="Verdana" w:cs="宋体"/>
                <w:color w:val="auto"/>
              </w:rPr>
              <w:t>临床实验室的定义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临床实验室的定义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Merge w:val="restart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2.</w:t>
            </w:r>
            <w:r w:rsidRPr="00340525">
              <w:rPr>
                <w:rFonts w:ascii="Verdana" w:hAnsi="Verdana" w:cs="宋体"/>
                <w:color w:val="auto"/>
              </w:rPr>
              <w:t>临床实验室的作用和功能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临床实验室的作用和功能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1299" w:type="dxa"/>
            <w:vMerge w:val="restart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二、临床实验室管理的特性</w:t>
            </w:r>
          </w:p>
        </w:tc>
        <w:tc>
          <w:tcPr>
            <w:tcW w:w="2248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1.</w:t>
            </w:r>
            <w:r w:rsidRPr="00340525">
              <w:rPr>
                <w:rFonts w:ascii="Verdana" w:hAnsi="Verdana" w:cs="宋体"/>
                <w:color w:val="auto"/>
              </w:rPr>
              <w:t>管理的定义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管理的定义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Merge w:val="restart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2.</w:t>
            </w:r>
            <w:r w:rsidRPr="00340525">
              <w:rPr>
                <w:rFonts w:ascii="Verdana" w:hAnsi="Verdana" w:cs="宋体"/>
                <w:color w:val="auto"/>
              </w:rPr>
              <w:t>成功的管理者必须具备的条件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成功的管理者必须具备的条件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3.</w:t>
            </w:r>
            <w:r w:rsidRPr="00340525">
              <w:rPr>
                <w:rFonts w:ascii="Verdana" w:hAnsi="Verdana" w:cs="宋体"/>
                <w:color w:val="auto"/>
              </w:rPr>
              <w:t>实验室管理者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实验室管理者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B71C98" w:rsidRPr="00340525" w:rsidTr="00CA0595">
        <w:trPr>
          <w:trHeight w:val="654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B71C98" w:rsidRPr="00340525" w:rsidRDefault="00B71C9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Align w:val="center"/>
            <w:hideMark/>
          </w:tcPr>
          <w:p w:rsidR="00B71C98" w:rsidRPr="00340525" w:rsidRDefault="00B71C9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4.</w:t>
            </w:r>
            <w:r w:rsidRPr="00340525">
              <w:rPr>
                <w:rFonts w:ascii="Verdana" w:hAnsi="Verdana" w:cs="宋体"/>
                <w:color w:val="auto"/>
              </w:rPr>
              <w:t>实验室管理人员</w:t>
            </w:r>
          </w:p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工作方式</w:t>
            </w:r>
          </w:p>
        </w:tc>
        <w:tc>
          <w:tcPr>
            <w:tcW w:w="2363" w:type="dxa"/>
            <w:vAlign w:val="center"/>
            <w:hideMark/>
          </w:tcPr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实验室管理人员工作方式</w:t>
            </w:r>
          </w:p>
        </w:tc>
        <w:tc>
          <w:tcPr>
            <w:tcW w:w="1174" w:type="dxa"/>
            <w:vAlign w:val="center"/>
            <w:hideMark/>
          </w:tcPr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了解</w:t>
            </w:r>
          </w:p>
        </w:tc>
        <w:tc>
          <w:tcPr>
            <w:tcW w:w="1016" w:type="dxa"/>
            <w:vAlign w:val="center"/>
            <w:hideMark/>
          </w:tcPr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1299" w:type="dxa"/>
            <w:vMerge w:val="restart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三、临床实验室管理过程</w:t>
            </w:r>
          </w:p>
        </w:tc>
        <w:tc>
          <w:tcPr>
            <w:tcW w:w="2248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1.</w:t>
            </w:r>
            <w:r w:rsidRPr="00340525">
              <w:rPr>
                <w:rFonts w:ascii="Verdana" w:hAnsi="Verdana" w:cs="宋体"/>
                <w:color w:val="auto"/>
              </w:rPr>
              <w:t>计划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计划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2.</w:t>
            </w:r>
            <w:r w:rsidRPr="00340525">
              <w:rPr>
                <w:rFonts w:ascii="Verdana" w:hAnsi="Verdana" w:cs="宋体"/>
                <w:color w:val="auto"/>
              </w:rPr>
              <w:t>组织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组织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3.</w:t>
            </w:r>
            <w:r w:rsidRPr="00340525">
              <w:rPr>
                <w:rFonts w:ascii="Verdana" w:hAnsi="Verdana" w:cs="宋体"/>
                <w:color w:val="auto"/>
              </w:rPr>
              <w:t>领导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领导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4.</w:t>
            </w:r>
            <w:r w:rsidRPr="00340525">
              <w:rPr>
                <w:rFonts w:ascii="Verdana" w:hAnsi="Verdana" w:cs="宋体"/>
                <w:color w:val="auto"/>
              </w:rPr>
              <w:t>控制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控制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1299" w:type="dxa"/>
            <w:vMerge w:val="restart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四，临床实验室管理的政府行为</w:t>
            </w:r>
          </w:p>
        </w:tc>
        <w:tc>
          <w:tcPr>
            <w:tcW w:w="2248" w:type="dxa"/>
            <w:vMerge w:val="restart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1.</w:t>
            </w:r>
            <w:r w:rsidRPr="00340525">
              <w:rPr>
                <w:rFonts w:ascii="Verdana" w:hAnsi="Verdana" w:cs="宋体"/>
                <w:color w:val="auto"/>
              </w:rPr>
              <w:t>国际上临床实验室的管理模式</w:t>
            </w: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4052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40525" w:rsidRPr="00340525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国际上临床实验室的管理模式</w:t>
            </w:r>
          </w:p>
        </w:tc>
        <w:tc>
          <w:tcPr>
            <w:tcW w:w="1174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B71C98" w:rsidRPr="00340525" w:rsidTr="00CA0595">
        <w:trPr>
          <w:trHeight w:val="966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B71C98" w:rsidRPr="00340525" w:rsidRDefault="00B71C9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Merge w:val="restart"/>
            <w:vAlign w:val="center"/>
            <w:hideMark/>
          </w:tcPr>
          <w:p w:rsidR="00B71C98" w:rsidRPr="00340525" w:rsidRDefault="00B71C9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2.</w:t>
            </w:r>
            <w:r w:rsidRPr="00340525">
              <w:rPr>
                <w:rFonts w:ascii="Verdana" w:hAnsi="Verdana" w:cs="宋体"/>
                <w:color w:val="auto"/>
              </w:rPr>
              <w:t>我国临床实验室的管理</w:t>
            </w:r>
          </w:p>
        </w:tc>
        <w:tc>
          <w:tcPr>
            <w:tcW w:w="2363" w:type="dxa"/>
            <w:vAlign w:val="center"/>
            <w:hideMark/>
          </w:tcPr>
          <w:p w:rsidR="00B71C98" w:rsidRPr="00340525" w:rsidRDefault="00B71C9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）组建临床检验中心，负责临床实</w:t>
            </w:r>
          </w:p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  <w:proofErr w:type="gramStart"/>
            <w:r w:rsidRPr="00340525">
              <w:rPr>
                <w:rFonts w:ascii="Verdana" w:hAnsi="Verdana" w:cs="宋体"/>
                <w:color w:val="auto"/>
              </w:rPr>
              <w:t>验</w:t>
            </w:r>
            <w:proofErr w:type="gramEnd"/>
            <w:r w:rsidRPr="00340525">
              <w:rPr>
                <w:rFonts w:ascii="Verdana" w:hAnsi="Verdana" w:cs="宋体"/>
                <w:color w:val="auto"/>
              </w:rPr>
              <w:t>室管理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B71C98" w:rsidRPr="00340525" w:rsidRDefault="00B71C9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B71C9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 w:val="restart"/>
            <w:vAlign w:val="center"/>
            <w:hideMark/>
          </w:tcPr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B71C98" w:rsidRPr="00340525" w:rsidRDefault="00B71C9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B71C9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B71C98" w:rsidRPr="00340525" w:rsidTr="00CA0595">
        <w:trPr>
          <w:trHeight w:val="966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B71C98" w:rsidRPr="00340525" w:rsidRDefault="00B71C9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71C98" w:rsidRPr="00340525" w:rsidRDefault="00B71C9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B71C98" w:rsidRPr="00340525" w:rsidRDefault="00B71C9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  <w:r w:rsidRPr="00340525">
              <w:rPr>
                <w:rFonts w:ascii="Verdana" w:hAnsi="Verdana" w:cs="宋体"/>
                <w:color w:val="auto"/>
              </w:rPr>
              <w:t>）缩写部门规章和文件</w:t>
            </w:r>
            <w:r>
              <w:rPr>
                <w:rFonts w:ascii="Verdana" w:hAnsi="Verdana" w:cs="宋体" w:hint="eastAsia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实行规范</w:t>
            </w:r>
          </w:p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化管理</w:t>
            </w:r>
          </w:p>
        </w:tc>
        <w:tc>
          <w:tcPr>
            <w:tcW w:w="1174" w:type="dxa"/>
            <w:vMerge/>
            <w:vAlign w:val="center"/>
            <w:hideMark/>
          </w:tcPr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B71C98" w:rsidRPr="00340525" w:rsidTr="00CA0595">
        <w:trPr>
          <w:trHeight w:val="966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B71C98" w:rsidRPr="00340525" w:rsidRDefault="00B71C9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71C98" w:rsidRPr="00340525" w:rsidRDefault="00B71C9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B71C98" w:rsidRPr="00340525" w:rsidRDefault="00B71C98" w:rsidP="00B71C98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3</w:t>
            </w:r>
            <w:r w:rsidRPr="00340525">
              <w:rPr>
                <w:rFonts w:ascii="Verdana" w:hAnsi="Verdana" w:cs="宋体"/>
                <w:color w:val="auto"/>
              </w:rPr>
              <w:t>）我国临床实验室质量管理未来发展趋势</w:t>
            </w:r>
          </w:p>
        </w:tc>
        <w:tc>
          <w:tcPr>
            <w:tcW w:w="1174" w:type="dxa"/>
            <w:vMerge/>
            <w:vAlign w:val="center"/>
            <w:hideMark/>
          </w:tcPr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B71C98" w:rsidRPr="00340525" w:rsidRDefault="00B71C98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1299" w:type="dxa"/>
            <w:vMerge w:val="restart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五、临床实验室</w:t>
            </w:r>
          </w:p>
        </w:tc>
        <w:tc>
          <w:tcPr>
            <w:tcW w:w="2248" w:type="dxa"/>
            <w:vMerge w:val="restart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1.</w:t>
            </w:r>
            <w:r w:rsidRPr="00340525">
              <w:rPr>
                <w:rFonts w:ascii="Verdana" w:hAnsi="Verdana" w:cs="宋体"/>
                <w:color w:val="auto"/>
              </w:rPr>
              <w:t>实验室认可和质量管理体系认证</w:t>
            </w: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）认可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Merge w:val="restart"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  <w:r w:rsidRPr="00340525">
              <w:rPr>
                <w:rFonts w:ascii="Verdana" w:hAnsi="Verdana" w:cs="宋体"/>
                <w:color w:val="auto"/>
              </w:rPr>
              <w:t>）认证</w:t>
            </w:r>
          </w:p>
        </w:tc>
        <w:tc>
          <w:tcPr>
            <w:tcW w:w="1174" w:type="dxa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Merge w:val="restart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2.</w:t>
            </w:r>
            <w:r w:rsidRPr="00340525">
              <w:rPr>
                <w:rFonts w:ascii="Verdana" w:hAnsi="Verdana" w:cs="宋体"/>
                <w:color w:val="auto"/>
              </w:rPr>
              <w:t>通用标准和专用标准</w:t>
            </w: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）</w:t>
            </w:r>
            <w:r w:rsidRPr="00340525">
              <w:rPr>
                <w:rFonts w:ascii="Verdana" w:hAnsi="Verdana" w:cs="宋体"/>
                <w:color w:val="auto"/>
              </w:rPr>
              <w:t>IS0 17025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Merge w:val="restart"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  <w:r w:rsidRPr="00340525">
              <w:rPr>
                <w:rFonts w:ascii="Verdana" w:hAnsi="Verdana" w:cs="宋体"/>
                <w:color w:val="auto"/>
              </w:rPr>
              <w:t>）</w:t>
            </w:r>
            <w:r w:rsidRPr="00340525">
              <w:rPr>
                <w:rFonts w:ascii="Verdana" w:hAnsi="Verdana" w:cs="宋体"/>
                <w:color w:val="auto"/>
              </w:rPr>
              <w:t>IS0 15189</w:t>
            </w:r>
          </w:p>
        </w:tc>
        <w:tc>
          <w:tcPr>
            <w:tcW w:w="1174" w:type="dxa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06175" w:rsidRPr="00340525" w:rsidTr="00CA0595">
        <w:trPr>
          <w:trHeight w:val="654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3.</w:t>
            </w:r>
            <w:r w:rsidRPr="00340525">
              <w:rPr>
                <w:rFonts w:ascii="Verdana" w:hAnsi="Verdana" w:cs="宋体"/>
                <w:color w:val="auto"/>
              </w:rPr>
              <w:t>我国临床实验室认可现状</w:t>
            </w: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20617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我国临床实验室认可现状</w:t>
            </w:r>
          </w:p>
        </w:tc>
        <w:tc>
          <w:tcPr>
            <w:tcW w:w="1174" w:type="dxa"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206175" w:rsidRPr="00340525" w:rsidRDefault="00206175" w:rsidP="0020617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Merge w:val="restart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4.</w:t>
            </w:r>
            <w:r w:rsidRPr="00340525">
              <w:rPr>
                <w:rFonts w:ascii="Verdana" w:hAnsi="Verdana" w:cs="宋体"/>
                <w:color w:val="auto"/>
              </w:rPr>
              <w:t>质量管理的层次</w:t>
            </w: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）质量管理</w:t>
            </w:r>
          </w:p>
        </w:tc>
        <w:tc>
          <w:tcPr>
            <w:tcW w:w="1174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Merge w:val="restart"/>
            <w:vAlign w:val="center"/>
            <w:hideMark/>
          </w:tcPr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  <w:r w:rsidRPr="00340525">
              <w:rPr>
                <w:rFonts w:ascii="Verdana" w:hAnsi="Verdana" w:cs="宋体"/>
                <w:color w:val="auto"/>
              </w:rPr>
              <w:t>）质量控制</w:t>
            </w:r>
          </w:p>
        </w:tc>
        <w:tc>
          <w:tcPr>
            <w:tcW w:w="1174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Merge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3</w:t>
            </w:r>
            <w:r w:rsidRPr="00340525">
              <w:rPr>
                <w:rFonts w:ascii="Verdana" w:hAnsi="Verdana" w:cs="宋体"/>
                <w:color w:val="auto"/>
              </w:rPr>
              <w:t>）质量保证</w:t>
            </w:r>
          </w:p>
        </w:tc>
        <w:tc>
          <w:tcPr>
            <w:tcW w:w="1174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Merge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4</w:t>
            </w:r>
            <w:r w:rsidRPr="00340525">
              <w:rPr>
                <w:rFonts w:ascii="Verdana" w:hAnsi="Verdana" w:cs="宋体"/>
                <w:color w:val="auto"/>
              </w:rPr>
              <w:t>）</w:t>
            </w:r>
            <w:proofErr w:type="gramStart"/>
            <w:r w:rsidRPr="00340525">
              <w:rPr>
                <w:rFonts w:ascii="Verdana" w:hAnsi="Verdana" w:cs="宋体"/>
                <w:color w:val="auto"/>
              </w:rPr>
              <w:t>质量休系</w:t>
            </w:r>
            <w:proofErr w:type="gramEnd"/>
          </w:p>
        </w:tc>
        <w:tc>
          <w:tcPr>
            <w:tcW w:w="1174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Merge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5</w:t>
            </w:r>
            <w:r w:rsidRPr="00340525">
              <w:rPr>
                <w:rFonts w:ascii="Verdana" w:hAnsi="Verdana" w:cs="宋体"/>
                <w:color w:val="auto"/>
              </w:rPr>
              <w:t>）质量管理</w:t>
            </w:r>
          </w:p>
        </w:tc>
        <w:tc>
          <w:tcPr>
            <w:tcW w:w="1174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Merge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6</w:t>
            </w:r>
            <w:r w:rsidRPr="00340525">
              <w:rPr>
                <w:rFonts w:ascii="Verdana" w:hAnsi="Verdana" w:cs="宋体"/>
                <w:color w:val="auto"/>
              </w:rPr>
              <w:t>）全面质量管理</w:t>
            </w:r>
          </w:p>
        </w:tc>
        <w:tc>
          <w:tcPr>
            <w:tcW w:w="1174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Merge/>
            <w:vAlign w:val="center"/>
            <w:hideMark/>
          </w:tcPr>
          <w:p w:rsidR="00206175" w:rsidRPr="00340525" w:rsidRDefault="0020617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206175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7</w:t>
            </w:r>
            <w:r w:rsidRPr="00340525">
              <w:rPr>
                <w:rFonts w:ascii="Verdana" w:hAnsi="Verdana" w:cs="宋体"/>
                <w:color w:val="auto"/>
              </w:rPr>
              <w:t>）质量评估与改进</w:t>
            </w:r>
          </w:p>
        </w:tc>
        <w:tc>
          <w:tcPr>
            <w:tcW w:w="1174" w:type="dxa"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Merge/>
            <w:vAlign w:val="center"/>
            <w:hideMark/>
          </w:tcPr>
          <w:p w:rsidR="00206175" w:rsidRPr="00340525" w:rsidRDefault="0020617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Merge w:val="restart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5.</w:t>
            </w:r>
            <w:r w:rsidRPr="00340525">
              <w:rPr>
                <w:rFonts w:ascii="Verdana" w:hAnsi="Verdana" w:cs="宋体"/>
                <w:color w:val="auto"/>
              </w:rPr>
              <w:t>质量控制诸要素</w:t>
            </w: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）设施与环境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熟练掌握</w:t>
            </w: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 w:val="restart"/>
            <w:vAlign w:val="center"/>
            <w:hideMark/>
          </w:tcPr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  <w:r w:rsidRPr="00340525">
              <w:rPr>
                <w:rFonts w:ascii="Verdana" w:hAnsi="Verdana" w:cs="宋体"/>
                <w:color w:val="auto"/>
              </w:rPr>
              <w:t>）检验方法、仪器及外部供应品</w:t>
            </w:r>
          </w:p>
        </w:tc>
        <w:tc>
          <w:tcPr>
            <w:tcW w:w="1174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3</w:t>
            </w:r>
            <w:r w:rsidRPr="00340525">
              <w:rPr>
                <w:rFonts w:ascii="Verdana" w:hAnsi="Verdana" w:cs="宋体"/>
                <w:color w:val="auto"/>
              </w:rPr>
              <w:t>）操作手册</w:t>
            </w:r>
          </w:p>
        </w:tc>
        <w:tc>
          <w:tcPr>
            <w:tcW w:w="1174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4</w:t>
            </w:r>
            <w:r w:rsidRPr="00340525">
              <w:rPr>
                <w:rFonts w:ascii="Verdana" w:hAnsi="Verdana" w:cs="宋体"/>
                <w:color w:val="auto"/>
              </w:rPr>
              <w:t>）方法性能规格的建立和确认</w:t>
            </w:r>
          </w:p>
        </w:tc>
        <w:tc>
          <w:tcPr>
            <w:tcW w:w="1174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5</w:t>
            </w:r>
            <w:r w:rsidRPr="00340525">
              <w:rPr>
                <w:rFonts w:ascii="Verdana" w:hAnsi="Verdana" w:cs="宋体"/>
                <w:color w:val="auto"/>
              </w:rPr>
              <w:t>）仪器和检测系统的维护和功能</w:t>
            </w:r>
            <w:r w:rsidRPr="00340525">
              <w:rPr>
                <w:rFonts w:ascii="Verdana" w:hAnsi="Verdana" w:cs="宋体"/>
                <w:color w:val="auto"/>
              </w:rPr>
              <w:t xml:space="preserve"> </w:t>
            </w:r>
            <w:r w:rsidRPr="00340525">
              <w:rPr>
                <w:rFonts w:ascii="Verdana" w:hAnsi="Verdana" w:cs="宋体"/>
                <w:color w:val="auto"/>
              </w:rPr>
              <w:t>检查</w:t>
            </w:r>
          </w:p>
        </w:tc>
        <w:tc>
          <w:tcPr>
            <w:tcW w:w="1174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6</w:t>
            </w:r>
            <w:r w:rsidRPr="00340525">
              <w:rPr>
                <w:rFonts w:ascii="Verdana" w:hAnsi="Verdana" w:cs="宋体"/>
                <w:color w:val="auto"/>
              </w:rPr>
              <w:t>）校准和校准验证</w:t>
            </w:r>
          </w:p>
        </w:tc>
        <w:tc>
          <w:tcPr>
            <w:tcW w:w="1174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7</w:t>
            </w:r>
            <w:r w:rsidRPr="00340525">
              <w:rPr>
                <w:rFonts w:ascii="Verdana" w:hAnsi="Verdana" w:cs="宋体"/>
                <w:color w:val="auto"/>
              </w:rPr>
              <w:t>）室内质量控制</w:t>
            </w:r>
          </w:p>
        </w:tc>
        <w:tc>
          <w:tcPr>
            <w:tcW w:w="1174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8</w:t>
            </w:r>
            <w:r w:rsidRPr="00340525">
              <w:rPr>
                <w:rFonts w:ascii="Verdana" w:hAnsi="Verdana" w:cs="宋体"/>
                <w:color w:val="auto"/>
              </w:rPr>
              <w:t>）室间质量评价</w:t>
            </w:r>
          </w:p>
        </w:tc>
        <w:tc>
          <w:tcPr>
            <w:tcW w:w="1174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9</w:t>
            </w:r>
            <w:r w:rsidRPr="00340525">
              <w:rPr>
                <w:rFonts w:ascii="Verdana" w:hAnsi="Verdana" w:cs="宋体"/>
                <w:color w:val="auto"/>
              </w:rPr>
              <w:t>）纠正措施</w:t>
            </w:r>
          </w:p>
        </w:tc>
        <w:tc>
          <w:tcPr>
            <w:tcW w:w="1174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A173A2" w:rsidRPr="00340525" w:rsidTr="00CA0595">
        <w:trPr>
          <w:trHeight w:val="793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173A2" w:rsidRPr="00340525" w:rsidRDefault="00A173A2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A173A2" w:rsidRPr="00340525" w:rsidRDefault="00A173A2" w:rsidP="00A173A2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10</w:t>
            </w:r>
            <w:r w:rsidRPr="00340525">
              <w:rPr>
                <w:rFonts w:ascii="Verdana" w:hAnsi="Verdana" w:cs="宋体"/>
                <w:color w:val="auto"/>
              </w:rPr>
              <w:t>）质</w:t>
            </w:r>
            <w:proofErr w:type="gramStart"/>
            <w:r w:rsidRPr="00340525">
              <w:rPr>
                <w:rFonts w:ascii="Verdana" w:hAnsi="Verdana" w:cs="宋体"/>
                <w:color w:val="auto"/>
              </w:rPr>
              <w:t>控记录</w:t>
            </w:r>
            <w:proofErr w:type="gramEnd"/>
          </w:p>
        </w:tc>
        <w:tc>
          <w:tcPr>
            <w:tcW w:w="1174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A173A2" w:rsidRPr="00340525" w:rsidRDefault="00A173A2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48" w:type="dxa"/>
            <w:vMerge w:val="restart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6.</w:t>
            </w:r>
            <w:r w:rsidRPr="00340525">
              <w:rPr>
                <w:rFonts w:ascii="Verdana" w:hAnsi="Verdana" w:cs="宋体"/>
                <w:color w:val="auto"/>
              </w:rPr>
              <w:t>质量保证请要素</w:t>
            </w: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）患者检测的管理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掌握</w:t>
            </w: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 w:val="restart"/>
            <w:vAlign w:val="center"/>
            <w:hideMark/>
          </w:tcPr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3C2BA3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1</w:t>
            </w:r>
            <w:r w:rsidRPr="00340525">
              <w:rPr>
                <w:rFonts w:ascii="Verdana" w:hAnsi="Verdana" w:cs="宋体"/>
                <w:color w:val="auto"/>
              </w:rPr>
              <w:t>，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</w:p>
          <w:p w:rsidR="003C2BA3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2</w:t>
            </w:r>
            <w:r w:rsidRPr="00340525">
              <w:rPr>
                <w:rFonts w:ascii="Verdana" w:hAnsi="Verdana" w:cs="宋体"/>
                <w:color w:val="auto"/>
              </w:rPr>
              <w:t>）患者检测管理的评估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3</w:t>
            </w:r>
            <w:r w:rsidRPr="00340525">
              <w:rPr>
                <w:rFonts w:ascii="Verdana" w:hAnsi="Verdana" w:cs="宋体"/>
                <w:color w:val="auto"/>
              </w:rPr>
              <w:t>）质量控制的评估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4</w:t>
            </w:r>
            <w:r w:rsidRPr="00340525">
              <w:rPr>
                <w:rFonts w:ascii="Verdana" w:hAnsi="Verdana" w:cs="宋体"/>
                <w:color w:val="auto"/>
              </w:rPr>
              <w:t>）室间质评（</w:t>
            </w:r>
            <w:r w:rsidRPr="00340525">
              <w:rPr>
                <w:rFonts w:ascii="Verdana" w:hAnsi="Verdana" w:cs="宋体"/>
                <w:color w:val="auto"/>
              </w:rPr>
              <w:t>EQA</w:t>
            </w:r>
            <w:r w:rsidRPr="00340525">
              <w:rPr>
                <w:rFonts w:ascii="Verdana" w:hAnsi="Verdana" w:cs="宋体"/>
                <w:color w:val="auto"/>
              </w:rPr>
              <w:t>）的评估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CA0595">
        <w:trPr>
          <w:trHeight w:val="538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622850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5</w:t>
            </w:r>
            <w:r w:rsidRPr="00340525">
              <w:rPr>
                <w:rFonts w:ascii="Verdana" w:hAnsi="Verdana" w:cs="宋体"/>
                <w:color w:val="auto"/>
              </w:rPr>
              <w:t>）检测结果的比较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6</w:t>
            </w:r>
            <w:r w:rsidRPr="00340525">
              <w:rPr>
                <w:rFonts w:ascii="Verdana" w:hAnsi="Verdana" w:cs="宋体"/>
                <w:color w:val="auto"/>
              </w:rPr>
              <w:t>）患者检测结果和患者信息的关系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7</w:t>
            </w:r>
            <w:r w:rsidRPr="00340525">
              <w:rPr>
                <w:rFonts w:ascii="Verdana" w:hAnsi="Verdana" w:cs="宋体"/>
                <w:color w:val="auto"/>
              </w:rPr>
              <w:t>）人员的评估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8</w:t>
            </w:r>
            <w:r w:rsidRPr="00340525">
              <w:rPr>
                <w:rFonts w:ascii="Verdana" w:hAnsi="Verdana" w:cs="宋体"/>
                <w:color w:val="auto"/>
              </w:rPr>
              <w:t>）变流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9</w:t>
            </w:r>
            <w:r w:rsidRPr="00340525">
              <w:rPr>
                <w:rFonts w:ascii="Verdana" w:hAnsi="Verdana" w:cs="宋体"/>
                <w:color w:val="auto"/>
              </w:rPr>
              <w:t>）投诉调查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10</w:t>
            </w:r>
            <w:r w:rsidRPr="00340525">
              <w:rPr>
                <w:rFonts w:ascii="Verdana" w:hAnsi="Verdana" w:cs="宋体"/>
                <w:color w:val="auto"/>
              </w:rPr>
              <w:t>）与工作人员共同审核质量保证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622850" w:rsidRPr="00340525" w:rsidTr="00340525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63" w:type="dxa"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340525">
              <w:rPr>
                <w:rFonts w:ascii="Verdana" w:hAnsi="Verdana" w:cs="宋体"/>
                <w:color w:val="auto"/>
              </w:rPr>
              <w:t>（</w:t>
            </w:r>
            <w:r w:rsidRPr="00340525">
              <w:rPr>
                <w:rFonts w:ascii="Verdana" w:hAnsi="Verdana" w:cs="宋体"/>
                <w:color w:val="auto"/>
              </w:rPr>
              <w:t>11</w:t>
            </w:r>
            <w:r w:rsidRPr="00340525">
              <w:rPr>
                <w:rFonts w:ascii="Verdana" w:hAnsi="Verdana" w:cs="宋体"/>
                <w:color w:val="auto"/>
              </w:rPr>
              <w:t>）质量保证记录</w:t>
            </w:r>
          </w:p>
        </w:tc>
        <w:tc>
          <w:tcPr>
            <w:tcW w:w="1174" w:type="dxa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622850" w:rsidRPr="00340525" w:rsidRDefault="0062285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</w:tbl>
    <w:p w:rsidR="00340525" w:rsidRPr="00340525" w:rsidRDefault="00340525" w:rsidP="00340525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30"/>
      </w:tblGrid>
      <w:tr w:rsidR="00340525" w:rsidRPr="00340525" w:rsidTr="00340525">
        <w:trPr>
          <w:tblCellSpacing w:w="0" w:type="dxa"/>
          <w:jc w:val="center"/>
        </w:trPr>
        <w:tc>
          <w:tcPr>
            <w:tcW w:w="8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006500"/>
                <w:sz w:val="11"/>
                <w:szCs w:val="11"/>
              </w:rPr>
            </w:pPr>
            <w:r>
              <w:rPr>
                <w:rFonts w:ascii="Verdana" w:hAnsi="Verdana" w:cs="宋体"/>
                <w:noProof/>
                <w:color w:val="006500"/>
                <w:sz w:val="11"/>
                <w:szCs w:val="11"/>
              </w:rPr>
              <w:drawing>
                <wp:inline distT="0" distB="0" distL="0" distR="0">
                  <wp:extent cx="5121910" cy="3522980"/>
                  <wp:effectExtent l="19050" t="0" r="2540" b="0"/>
                  <wp:docPr id="1" name="图片 1" descr="http://www.med66.com/upload/html/2012/12/24/zj8513520121224145602305276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ed66.com/upload/html/2012/12/24/zj8513520121224145602305276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1910" cy="3522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0525" w:rsidRPr="00340525" w:rsidRDefault="00340525" w:rsidP="00340525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00"/>
        <w:gridCol w:w="2263"/>
        <w:gridCol w:w="2347"/>
        <w:gridCol w:w="1174"/>
        <w:gridCol w:w="1016"/>
      </w:tblGrid>
      <w:tr w:rsidR="00483580" w:rsidRPr="0052091D" w:rsidTr="00CA0595">
        <w:trPr>
          <w:trHeight w:val="1882"/>
          <w:tblCellSpacing w:w="0" w:type="dxa"/>
          <w:jc w:val="center"/>
        </w:trPr>
        <w:tc>
          <w:tcPr>
            <w:tcW w:w="1300" w:type="dxa"/>
            <w:vMerge w:val="restart"/>
            <w:vAlign w:val="center"/>
            <w:hideMark/>
          </w:tcPr>
          <w:p w:rsidR="00483580" w:rsidRPr="0052091D" w:rsidRDefault="0048358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lastRenderedPageBreak/>
              <w:t>七、质量管理文件编写</w:t>
            </w:r>
          </w:p>
        </w:tc>
        <w:tc>
          <w:tcPr>
            <w:tcW w:w="2263" w:type="dxa"/>
            <w:vAlign w:val="center"/>
            <w:hideMark/>
          </w:tcPr>
          <w:p w:rsidR="00483580" w:rsidRPr="0052091D" w:rsidRDefault="0048358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1.</w:t>
            </w:r>
            <w:r w:rsidRPr="0052091D">
              <w:rPr>
                <w:rFonts w:ascii="Verdana" w:hAnsi="Verdana" w:cs="宋体"/>
                <w:color w:val="auto"/>
              </w:rPr>
              <w:t>质量体系文件的层次</w:t>
            </w:r>
          </w:p>
        </w:tc>
        <w:tc>
          <w:tcPr>
            <w:tcW w:w="2347" w:type="dxa"/>
            <w:vAlign w:val="center"/>
            <w:hideMark/>
          </w:tcPr>
          <w:p w:rsidR="00483580" w:rsidRPr="0052091D" w:rsidRDefault="0048358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质量手册；程序性文件；作业指导书</w:t>
            </w:r>
          </w:p>
          <w:p w:rsidR="00483580" w:rsidRPr="0052091D" w:rsidRDefault="0048358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（含检测细则、操作规程）；质量记录</w:t>
            </w:r>
          </w:p>
          <w:p w:rsidR="00483580" w:rsidRPr="0052091D" w:rsidRDefault="00483580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（表格，报告、记录等）</w:t>
            </w:r>
          </w:p>
        </w:tc>
        <w:tc>
          <w:tcPr>
            <w:tcW w:w="1174" w:type="dxa"/>
            <w:vAlign w:val="center"/>
            <w:hideMark/>
          </w:tcPr>
          <w:p w:rsidR="00483580" w:rsidRPr="0052091D" w:rsidRDefault="00483580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Align w:val="center"/>
            <w:hideMark/>
          </w:tcPr>
          <w:p w:rsidR="00483580" w:rsidRPr="0052091D" w:rsidRDefault="00483580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483580" w:rsidRPr="0052091D" w:rsidTr="00CA0595">
        <w:trPr>
          <w:trHeight w:val="986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483580" w:rsidRPr="0052091D" w:rsidRDefault="0048358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483580" w:rsidRPr="0052091D" w:rsidRDefault="00483580" w:rsidP="003565E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2.</w:t>
            </w:r>
            <w:r w:rsidRPr="0052091D">
              <w:rPr>
                <w:rFonts w:ascii="Verdana" w:hAnsi="Verdana" w:cs="宋体"/>
                <w:color w:val="auto"/>
              </w:rPr>
              <w:t>质量手册</w:t>
            </w:r>
          </w:p>
        </w:tc>
        <w:tc>
          <w:tcPr>
            <w:tcW w:w="2347" w:type="dxa"/>
            <w:vAlign w:val="center"/>
            <w:hideMark/>
          </w:tcPr>
          <w:p w:rsidR="00483580" w:rsidRPr="0052091D" w:rsidRDefault="00483580" w:rsidP="00483580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）质量手册的基本内容</w:t>
            </w:r>
          </w:p>
          <w:p w:rsidR="00483580" w:rsidRPr="0052091D" w:rsidRDefault="00483580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）质量手册的结构</w:t>
            </w:r>
          </w:p>
        </w:tc>
        <w:tc>
          <w:tcPr>
            <w:tcW w:w="1174" w:type="dxa"/>
            <w:vAlign w:val="center"/>
            <w:hideMark/>
          </w:tcPr>
          <w:p w:rsidR="00483580" w:rsidRPr="0052091D" w:rsidRDefault="00483580" w:rsidP="003565E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483580" w:rsidRPr="0052091D" w:rsidRDefault="00483580" w:rsidP="003565E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565EF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565EF" w:rsidRPr="0052091D" w:rsidRDefault="003565EF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 w:val="restart"/>
            <w:vAlign w:val="center"/>
            <w:hideMark/>
          </w:tcPr>
          <w:p w:rsidR="003565EF" w:rsidRPr="0052091D" w:rsidRDefault="003565EF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3.</w:t>
            </w:r>
            <w:r w:rsidRPr="0052091D">
              <w:rPr>
                <w:rFonts w:ascii="Verdana" w:hAnsi="Verdana" w:cs="宋体"/>
                <w:color w:val="auto"/>
              </w:rPr>
              <w:t>程序性文件</w:t>
            </w:r>
          </w:p>
        </w:tc>
        <w:tc>
          <w:tcPr>
            <w:tcW w:w="2347" w:type="dxa"/>
            <w:vAlign w:val="center"/>
            <w:hideMark/>
          </w:tcPr>
          <w:p w:rsidR="003565EF" w:rsidRPr="0052091D" w:rsidRDefault="003565EF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）何谓程序性文件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3565EF" w:rsidRPr="0052091D" w:rsidRDefault="003565EF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Merge w:val="restart"/>
            <w:vAlign w:val="center"/>
            <w:hideMark/>
          </w:tcPr>
          <w:p w:rsidR="003565EF" w:rsidRPr="0052091D" w:rsidRDefault="003565EF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565EF" w:rsidRPr="0052091D" w:rsidTr="00CA0595">
        <w:trPr>
          <w:trHeight w:val="282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565EF" w:rsidRPr="0052091D" w:rsidRDefault="003565EF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:rsidR="003565EF" w:rsidRPr="0052091D" w:rsidRDefault="003565EF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3565EF" w:rsidRPr="0052091D" w:rsidRDefault="003565EF" w:rsidP="003565E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）程序性文件有哪些</w:t>
            </w:r>
          </w:p>
        </w:tc>
        <w:tc>
          <w:tcPr>
            <w:tcW w:w="1174" w:type="dxa"/>
            <w:vMerge/>
            <w:vAlign w:val="center"/>
            <w:hideMark/>
          </w:tcPr>
          <w:p w:rsidR="003565EF" w:rsidRPr="0052091D" w:rsidRDefault="003565EF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3565EF" w:rsidRPr="0052091D" w:rsidRDefault="003565EF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565EF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565EF" w:rsidRPr="0052091D" w:rsidRDefault="003565EF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:rsidR="003565EF" w:rsidRPr="0052091D" w:rsidRDefault="003565EF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3565EF" w:rsidRPr="0052091D" w:rsidRDefault="003565EF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  <w:r w:rsidRPr="0052091D">
              <w:rPr>
                <w:rFonts w:ascii="Verdana" w:hAnsi="Verdana" w:cs="宋体"/>
                <w:color w:val="auto"/>
              </w:rPr>
              <w:t>）程序性文件编写的一般要求</w:t>
            </w:r>
          </w:p>
        </w:tc>
        <w:tc>
          <w:tcPr>
            <w:tcW w:w="1174" w:type="dxa"/>
            <w:vMerge/>
            <w:vAlign w:val="center"/>
            <w:hideMark/>
          </w:tcPr>
          <w:p w:rsidR="003565EF" w:rsidRPr="0052091D" w:rsidRDefault="003565EF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3565EF" w:rsidRPr="0052091D" w:rsidRDefault="003565EF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565EF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565EF" w:rsidRPr="0052091D" w:rsidRDefault="003565EF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:rsidR="003565EF" w:rsidRPr="0052091D" w:rsidRDefault="003565EF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3565EF" w:rsidRPr="0052091D" w:rsidRDefault="003565EF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4</w:t>
            </w:r>
            <w:r w:rsidRPr="0052091D">
              <w:rPr>
                <w:rFonts w:ascii="Verdana" w:hAnsi="Verdana" w:cs="宋体"/>
                <w:color w:val="auto"/>
              </w:rPr>
              <w:t>）程序性文件的结构和内容</w:t>
            </w:r>
          </w:p>
        </w:tc>
        <w:tc>
          <w:tcPr>
            <w:tcW w:w="1174" w:type="dxa"/>
            <w:vMerge/>
            <w:vAlign w:val="center"/>
            <w:hideMark/>
          </w:tcPr>
          <w:p w:rsidR="003565EF" w:rsidRPr="0052091D" w:rsidRDefault="003565EF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3565EF" w:rsidRPr="0052091D" w:rsidRDefault="003565EF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900FF8" w:rsidRPr="0052091D" w:rsidTr="00CA0595">
        <w:trPr>
          <w:trHeight w:val="654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 w:val="restart"/>
            <w:vAlign w:val="center"/>
            <w:hideMark/>
          </w:tcPr>
          <w:p w:rsidR="00900FF8" w:rsidRPr="0052091D" w:rsidRDefault="00900FF8" w:rsidP="003565E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4.</w:t>
            </w:r>
            <w:r w:rsidRPr="0052091D">
              <w:rPr>
                <w:rFonts w:ascii="Verdana" w:hAnsi="Verdana" w:cs="宋体"/>
                <w:color w:val="auto"/>
              </w:rPr>
              <w:t>作业指导书</w:t>
            </w:r>
          </w:p>
        </w:tc>
        <w:tc>
          <w:tcPr>
            <w:tcW w:w="2347" w:type="dxa"/>
            <w:vAlign w:val="center"/>
            <w:hideMark/>
          </w:tcPr>
          <w:p w:rsidR="00900FF8" w:rsidRPr="0052091D" w:rsidRDefault="00900FF8" w:rsidP="003565E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）何谓作业指导书</w:t>
            </w:r>
          </w:p>
        </w:tc>
        <w:tc>
          <w:tcPr>
            <w:tcW w:w="1174" w:type="dxa"/>
            <w:vAlign w:val="center"/>
            <w:hideMark/>
          </w:tcPr>
          <w:p w:rsidR="00900FF8" w:rsidRPr="0052091D" w:rsidRDefault="00900FF8" w:rsidP="003565EF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Merge w:val="restart"/>
            <w:vAlign w:val="center"/>
            <w:hideMark/>
          </w:tcPr>
          <w:p w:rsidR="00900FF8" w:rsidRPr="0052091D" w:rsidRDefault="00900FF8" w:rsidP="00900FF8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900FF8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）标准化操作规程的编写</w:t>
            </w:r>
          </w:p>
        </w:tc>
        <w:tc>
          <w:tcPr>
            <w:tcW w:w="1174" w:type="dxa"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900FF8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 w:val="restart"/>
            <w:vAlign w:val="center"/>
            <w:hideMark/>
          </w:tcPr>
          <w:p w:rsidR="00900FF8" w:rsidRPr="0052091D" w:rsidRDefault="00900FF8" w:rsidP="00900FF8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5.</w:t>
            </w:r>
            <w:r w:rsidRPr="0052091D">
              <w:rPr>
                <w:rFonts w:ascii="Verdana" w:hAnsi="Verdana" w:cs="宋体"/>
                <w:color w:val="auto"/>
              </w:rPr>
              <w:t>记录</w:t>
            </w:r>
          </w:p>
        </w:tc>
        <w:tc>
          <w:tcPr>
            <w:tcW w:w="2347" w:type="dxa"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）记录的分类及作用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900FF8" w:rsidRPr="0052091D" w:rsidRDefault="00900FF8" w:rsidP="00900FF8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Merge w:val="restart"/>
            <w:vAlign w:val="center"/>
            <w:hideMark/>
          </w:tcPr>
          <w:p w:rsidR="00900FF8" w:rsidRPr="0052091D" w:rsidRDefault="00900FF8" w:rsidP="00900FF8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900FF8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:rsidR="00900FF8" w:rsidRPr="0052091D" w:rsidRDefault="00900FF8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）临床管理中应有的记录</w:t>
            </w:r>
          </w:p>
        </w:tc>
        <w:tc>
          <w:tcPr>
            <w:tcW w:w="1174" w:type="dxa"/>
            <w:vMerge/>
            <w:vAlign w:val="center"/>
            <w:hideMark/>
          </w:tcPr>
          <w:p w:rsidR="00900FF8" w:rsidRPr="0052091D" w:rsidRDefault="00900FF8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900FF8" w:rsidRPr="0052091D" w:rsidRDefault="00900FF8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900FF8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  <w:r w:rsidRPr="0052091D">
              <w:rPr>
                <w:rFonts w:ascii="Verdana" w:hAnsi="Verdana" w:cs="宋体"/>
                <w:color w:val="auto"/>
              </w:rPr>
              <w:t>）记录的保存</w:t>
            </w:r>
          </w:p>
        </w:tc>
        <w:tc>
          <w:tcPr>
            <w:tcW w:w="1174" w:type="dxa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900FF8" w:rsidRPr="0052091D" w:rsidTr="00CA0595">
        <w:trPr>
          <w:trHeight w:val="1258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6.</w:t>
            </w:r>
            <w:r w:rsidRPr="0052091D">
              <w:rPr>
                <w:rFonts w:ascii="Verdana" w:hAnsi="Verdana" w:cs="宋体"/>
                <w:color w:val="auto"/>
              </w:rPr>
              <w:t>临床实验室日常管理中应有的文件</w:t>
            </w:r>
          </w:p>
        </w:tc>
        <w:tc>
          <w:tcPr>
            <w:tcW w:w="2347" w:type="dxa"/>
            <w:vAlign w:val="center"/>
            <w:hideMark/>
          </w:tcPr>
          <w:p w:rsidR="00900FF8" w:rsidRPr="0052091D" w:rsidRDefault="00900FF8" w:rsidP="00900FF8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临床实验室日常管理中应有的文件</w:t>
            </w:r>
          </w:p>
        </w:tc>
        <w:tc>
          <w:tcPr>
            <w:tcW w:w="1174" w:type="dxa"/>
            <w:vAlign w:val="center"/>
            <w:hideMark/>
          </w:tcPr>
          <w:p w:rsidR="00900FF8" w:rsidRPr="0052091D" w:rsidRDefault="00900FF8" w:rsidP="00900FF8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900FF8" w:rsidRPr="0052091D" w:rsidRDefault="00900FF8" w:rsidP="00900FF8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900FF8" w:rsidRPr="0052091D" w:rsidTr="00CA0595">
        <w:trPr>
          <w:trHeight w:val="946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900FF8" w:rsidRPr="0052091D" w:rsidRDefault="00900FF8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900FF8" w:rsidRPr="0052091D" w:rsidRDefault="00900FF8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7.</w:t>
            </w:r>
            <w:r w:rsidRPr="0052091D">
              <w:rPr>
                <w:rFonts w:ascii="Verdana" w:hAnsi="Verdana" w:cs="宋体"/>
                <w:color w:val="auto"/>
              </w:rPr>
              <w:t>文件的编写、执行、管理</w:t>
            </w:r>
          </w:p>
        </w:tc>
        <w:tc>
          <w:tcPr>
            <w:tcW w:w="2347" w:type="dxa"/>
            <w:vAlign w:val="center"/>
            <w:hideMark/>
          </w:tcPr>
          <w:p w:rsidR="00900FF8" w:rsidRPr="0052091D" w:rsidRDefault="00900FF8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编写、执行、文件的修订，管理</w:t>
            </w:r>
          </w:p>
        </w:tc>
        <w:tc>
          <w:tcPr>
            <w:tcW w:w="1174" w:type="dxa"/>
            <w:vAlign w:val="center"/>
            <w:hideMark/>
          </w:tcPr>
          <w:p w:rsidR="00900FF8" w:rsidRPr="0052091D" w:rsidRDefault="00900FF8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900FF8" w:rsidRPr="0052091D" w:rsidRDefault="00900FF8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0A4FF4" w:rsidRPr="0052091D" w:rsidTr="00CA0595">
        <w:trPr>
          <w:trHeight w:val="986"/>
          <w:tblCellSpacing w:w="0" w:type="dxa"/>
          <w:jc w:val="center"/>
        </w:trPr>
        <w:tc>
          <w:tcPr>
            <w:tcW w:w="1300" w:type="dxa"/>
            <w:vMerge w:val="restart"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八、分析前质量保证</w:t>
            </w:r>
          </w:p>
        </w:tc>
        <w:tc>
          <w:tcPr>
            <w:tcW w:w="2263" w:type="dxa"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1.</w:t>
            </w:r>
            <w:r w:rsidRPr="0052091D">
              <w:rPr>
                <w:rFonts w:ascii="Verdana" w:hAnsi="Verdana" w:cs="宋体"/>
                <w:color w:val="auto"/>
              </w:rPr>
              <w:t>分析前阶段质量保证工作的内容及重要性</w:t>
            </w:r>
          </w:p>
        </w:tc>
        <w:tc>
          <w:tcPr>
            <w:tcW w:w="2347" w:type="dxa"/>
            <w:vAlign w:val="center"/>
            <w:hideMark/>
          </w:tcPr>
          <w:p w:rsidR="000A4FF4" w:rsidRPr="0052091D" w:rsidRDefault="000A4FF4" w:rsidP="000A4FF4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分析前阶段定义</w:t>
            </w:r>
          </w:p>
        </w:tc>
        <w:tc>
          <w:tcPr>
            <w:tcW w:w="1174" w:type="dxa"/>
            <w:vAlign w:val="center"/>
            <w:hideMark/>
          </w:tcPr>
          <w:p w:rsidR="000A4FF4" w:rsidRPr="0052091D" w:rsidRDefault="000A4FF4" w:rsidP="000A4FF4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Align w:val="center"/>
            <w:hideMark/>
          </w:tcPr>
          <w:p w:rsidR="000A4FF4" w:rsidRPr="0052091D" w:rsidRDefault="000A4FF4" w:rsidP="000A4FF4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0A4FF4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 w:val="restart"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2.</w:t>
            </w:r>
            <w:r w:rsidRPr="0052091D">
              <w:rPr>
                <w:rFonts w:ascii="Verdana" w:hAnsi="Verdana" w:cs="宋体"/>
                <w:color w:val="auto"/>
              </w:rPr>
              <w:t>检验项目的正确选择</w:t>
            </w:r>
          </w:p>
        </w:tc>
        <w:tc>
          <w:tcPr>
            <w:tcW w:w="2347" w:type="dxa"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）检验项目的选择中临床实验室应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0A4FF4" w:rsidRPr="0052091D" w:rsidRDefault="000A4FF4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Merge w:val="restart"/>
            <w:vAlign w:val="center"/>
            <w:hideMark/>
          </w:tcPr>
          <w:p w:rsidR="000A4FF4" w:rsidRPr="0052091D" w:rsidRDefault="000A4FF4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0A4FF4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做的工作</w:t>
            </w:r>
          </w:p>
        </w:tc>
        <w:tc>
          <w:tcPr>
            <w:tcW w:w="1174" w:type="dxa"/>
            <w:vMerge/>
            <w:vAlign w:val="center"/>
            <w:hideMark/>
          </w:tcPr>
          <w:p w:rsidR="000A4FF4" w:rsidRPr="0052091D" w:rsidRDefault="000A4FF4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0A4FF4" w:rsidRPr="0052091D" w:rsidRDefault="000A4FF4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0A4FF4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）检验项目选择的原则</w:t>
            </w:r>
          </w:p>
        </w:tc>
        <w:tc>
          <w:tcPr>
            <w:tcW w:w="1174" w:type="dxa"/>
            <w:vMerge/>
            <w:vAlign w:val="center"/>
            <w:hideMark/>
          </w:tcPr>
          <w:p w:rsidR="000A4FF4" w:rsidRPr="0052091D" w:rsidRDefault="000A4FF4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0A4FF4" w:rsidRPr="0052091D" w:rsidRDefault="000A4FF4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0A4FF4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0A4FF4" w:rsidRPr="0052091D" w:rsidRDefault="000A4FF4" w:rsidP="000A4FF4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  <w:r w:rsidRPr="0052091D">
              <w:rPr>
                <w:rFonts w:ascii="Verdana" w:hAnsi="Verdana" w:cs="宋体"/>
                <w:color w:val="auto"/>
              </w:rPr>
              <w:t>）检验项目的</w:t>
            </w:r>
            <w:r>
              <w:rPr>
                <w:rFonts w:ascii="Verdana" w:hAnsi="Verdana" w:cs="宋体" w:hint="eastAsia"/>
                <w:color w:val="auto"/>
              </w:rPr>
              <w:t>“</w:t>
            </w:r>
            <w:r w:rsidRPr="0052091D">
              <w:rPr>
                <w:rFonts w:ascii="Verdana" w:hAnsi="Verdana" w:cs="宋体"/>
                <w:color w:val="auto"/>
              </w:rPr>
              <w:t>组合</w:t>
            </w:r>
            <w:r>
              <w:rPr>
                <w:rFonts w:ascii="Verdana" w:hAnsi="Verdana" w:cs="宋体" w:hint="eastAsia"/>
                <w:color w:val="auto"/>
              </w:rPr>
              <w:t>”</w:t>
            </w:r>
          </w:p>
        </w:tc>
        <w:tc>
          <w:tcPr>
            <w:tcW w:w="1174" w:type="dxa"/>
            <w:vMerge/>
            <w:vAlign w:val="center"/>
            <w:hideMark/>
          </w:tcPr>
          <w:p w:rsidR="000A4FF4" w:rsidRPr="0052091D" w:rsidRDefault="000A4FF4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0A4FF4" w:rsidRPr="0052091D" w:rsidRDefault="000A4FF4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0A4FF4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4</w:t>
            </w:r>
            <w:r w:rsidRPr="0052091D">
              <w:rPr>
                <w:rFonts w:ascii="Verdana" w:hAnsi="Verdana" w:cs="宋体"/>
                <w:color w:val="auto"/>
              </w:rPr>
              <w:t>）申请单</w:t>
            </w:r>
          </w:p>
        </w:tc>
        <w:tc>
          <w:tcPr>
            <w:tcW w:w="1174" w:type="dxa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40525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52091D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3.</w:t>
            </w:r>
            <w:r w:rsidRPr="0052091D">
              <w:rPr>
                <w:rFonts w:ascii="Verdana" w:hAnsi="Verdana" w:cs="宋体"/>
                <w:color w:val="auto"/>
              </w:rPr>
              <w:t>患者的准备</w:t>
            </w:r>
          </w:p>
        </w:tc>
        <w:tc>
          <w:tcPr>
            <w:tcW w:w="2347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患者的准备</w:t>
            </w:r>
          </w:p>
        </w:tc>
        <w:tc>
          <w:tcPr>
            <w:tcW w:w="1174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340525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52091D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4.</w:t>
            </w:r>
            <w:r w:rsidRPr="0052091D">
              <w:rPr>
                <w:rFonts w:ascii="Verdana" w:hAnsi="Verdana" w:cs="宋体"/>
                <w:color w:val="auto"/>
              </w:rPr>
              <w:t>标本的正确采集</w:t>
            </w:r>
          </w:p>
        </w:tc>
        <w:tc>
          <w:tcPr>
            <w:tcW w:w="2347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标本的正确采集</w:t>
            </w:r>
          </w:p>
        </w:tc>
        <w:tc>
          <w:tcPr>
            <w:tcW w:w="1174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340525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52091D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5.</w:t>
            </w:r>
            <w:r w:rsidRPr="0052091D">
              <w:rPr>
                <w:rFonts w:ascii="Verdana" w:hAnsi="Verdana" w:cs="宋体"/>
                <w:color w:val="auto"/>
              </w:rPr>
              <w:t>标本的输送</w:t>
            </w:r>
          </w:p>
        </w:tc>
        <w:tc>
          <w:tcPr>
            <w:tcW w:w="2347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标本的输送</w:t>
            </w:r>
          </w:p>
        </w:tc>
        <w:tc>
          <w:tcPr>
            <w:tcW w:w="1174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340525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52091D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6.</w:t>
            </w:r>
            <w:r w:rsidRPr="0052091D">
              <w:rPr>
                <w:rFonts w:ascii="Verdana" w:hAnsi="Verdana" w:cs="宋体"/>
                <w:color w:val="auto"/>
              </w:rPr>
              <w:t>标本的验收</w:t>
            </w:r>
          </w:p>
        </w:tc>
        <w:tc>
          <w:tcPr>
            <w:tcW w:w="2347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标本的验收</w:t>
            </w:r>
          </w:p>
        </w:tc>
        <w:tc>
          <w:tcPr>
            <w:tcW w:w="1174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0A4FF4" w:rsidRPr="0052091D" w:rsidTr="00CA0595">
        <w:trPr>
          <w:trHeight w:val="1258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0A4FF4" w:rsidRPr="0052091D" w:rsidRDefault="000A4FF4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0A4FF4" w:rsidRPr="0052091D" w:rsidRDefault="000A4FF4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7.</w:t>
            </w:r>
            <w:r w:rsidRPr="0052091D">
              <w:rPr>
                <w:rFonts w:ascii="Verdana" w:hAnsi="Verdana" w:cs="宋体"/>
                <w:color w:val="auto"/>
              </w:rPr>
              <w:t>建立和健全分析前阶段质量保证</w:t>
            </w:r>
          </w:p>
        </w:tc>
        <w:tc>
          <w:tcPr>
            <w:tcW w:w="2347" w:type="dxa"/>
            <w:vAlign w:val="center"/>
            <w:hideMark/>
          </w:tcPr>
          <w:p w:rsidR="000A4FF4" w:rsidRPr="0052091D" w:rsidRDefault="000A4FF4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建立和健全分析前阶段质量保证体系</w:t>
            </w:r>
          </w:p>
        </w:tc>
        <w:tc>
          <w:tcPr>
            <w:tcW w:w="1174" w:type="dxa"/>
            <w:vAlign w:val="center"/>
            <w:hideMark/>
          </w:tcPr>
          <w:p w:rsidR="000A4FF4" w:rsidRPr="0052091D" w:rsidRDefault="000A4FF4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1016" w:type="dxa"/>
            <w:vAlign w:val="center"/>
            <w:hideMark/>
          </w:tcPr>
          <w:p w:rsidR="000A4FF4" w:rsidRPr="0052091D" w:rsidRDefault="000A4FF4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340525" w:rsidRPr="0052091D" w:rsidTr="00483580">
        <w:trPr>
          <w:tblCellSpacing w:w="0" w:type="dxa"/>
          <w:jc w:val="center"/>
        </w:trPr>
        <w:tc>
          <w:tcPr>
            <w:tcW w:w="1300" w:type="dxa"/>
            <w:vMerge w:val="restart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九、检测系统、溯源及不确定度</w:t>
            </w:r>
          </w:p>
        </w:tc>
        <w:tc>
          <w:tcPr>
            <w:tcW w:w="2263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1.</w:t>
            </w:r>
            <w:r w:rsidRPr="0052091D">
              <w:rPr>
                <w:rFonts w:ascii="Verdana" w:hAnsi="Verdana" w:cs="宋体"/>
                <w:color w:val="auto"/>
              </w:rPr>
              <w:t>什么是检测系统</w:t>
            </w:r>
          </w:p>
        </w:tc>
        <w:tc>
          <w:tcPr>
            <w:tcW w:w="2347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检测系统定义</w:t>
            </w:r>
          </w:p>
        </w:tc>
        <w:tc>
          <w:tcPr>
            <w:tcW w:w="1174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40525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40525" w:rsidRPr="0052091D" w:rsidRDefault="0034052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2.</w:t>
            </w:r>
            <w:r w:rsidRPr="0052091D">
              <w:rPr>
                <w:rFonts w:ascii="Verdana" w:hAnsi="Verdana" w:cs="宋体"/>
                <w:color w:val="auto"/>
              </w:rPr>
              <w:t>基质及基质效应</w:t>
            </w:r>
          </w:p>
        </w:tc>
        <w:tc>
          <w:tcPr>
            <w:tcW w:w="2347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基质及基质效应定义</w:t>
            </w:r>
          </w:p>
        </w:tc>
        <w:tc>
          <w:tcPr>
            <w:tcW w:w="1174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340525" w:rsidRPr="0052091D" w:rsidRDefault="0034052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A65F9" w:rsidRPr="0052091D" w:rsidTr="00CA0595">
        <w:trPr>
          <w:trHeight w:val="654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A65F9" w:rsidRPr="0052091D" w:rsidRDefault="00EA65F9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EA65F9" w:rsidRPr="0052091D" w:rsidRDefault="00EA65F9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3.</w:t>
            </w:r>
            <w:r w:rsidRPr="0052091D">
              <w:rPr>
                <w:rFonts w:ascii="Verdana" w:hAnsi="Verdana" w:cs="宋体"/>
                <w:color w:val="auto"/>
              </w:rPr>
              <w:t>临床检验的量值溯源</w:t>
            </w:r>
          </w:p>
        </w:tc>
        <w:tc>
          <w:tcPr>
            <w:tcW w:w="2347" w:type="dxa"/>
            <w:vAlign w:val="center"/>
            <w:hideMark/>
          </w:tcPr>
          <w:p w:rsidR="00EA65F9" w:rsidRPr="0052091D" w:rsidRDefault="00EA65F9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临床检验的量值溯源</w:t>
            </w:r>
          </w:p>
        </w:tc>
        <w:tc>
          <w:tcPr>
            <w:tcW w:w="1174" w:type="dxa"/>
            <w:vAlign w:val="center"/>
            <w:hideMark/>
          </w:tcPr>
          <w:p w:rsidR="00EA65F9" w:rsidRPr="0052091D" w:rsidRDefault="00EA65F9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EA65F9" w:rsidRPr="0052091D" w:rsidRDefault="00EA65F9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A65F9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A65F9" w:rsidRPr="0052091D" w:rsidRDefault="00EA65F9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 w:val="restart"/>
            <w:vAlign w:val="center"/>
            <w:hideMark/>
          </w:tcPr>
          <w:p w:rsidR="00EA65F9" w:rsidRPr="0052091D" w:rsidRDefault="00EA65F9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4.</w:t>
            </w:r>
            <w:r w:rsidRPr="0052091D">
              <w:rPr>
                <w:rFonts w:ascii="Verdana" w:hAnsi="Verdana" w:cs="宋体"/>
                <w:color w:val="auto"/>
              </w:rPr>
              <w:t>保证检测系统的完整性和有效性</w:t>
            </w:r>
          </w:p>
        </w:tc>
        <w:tc>
          <w:tcPr>
            <w:tcW w:w="2347" w:type="dxa"/>
            <w:vAlign w:val="center"/>
            <w:hideMark/>
          </w:tcPr>
          <w:p w:rsidR="00EA65F9" w:rsidRPr="0052091D" w:rsidRDefault="00EA65F9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）对检测系统性能的核实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EA65F9" w:rsidRPr="0052091D" w:rsidRDefault="00EA65F9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Merge w:val="restart"/>
            <w:vAlign w:val="center"/>
            <w:hideMark/>
          </w:tcPr>
          <w:p w:rsidR="00EA65F9" w:rsidRPr="0052091D" w:rsidRDefault="00EA65F9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EA65F9" w:rsidRPr="0052091D" w:rsidTr="00CA0595">
        <w:trPr>
          <w:trHeight w:val="966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A65F9" w:rsidRPr="0052091D" w:rsidRDefault="00EA65F9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A65F9" w:rsidRPr="0052091D" w:rsidRDefault="00EA65F9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EA65F9" w:rsidRPr="0052091D" w:rsidRDefault="00EA65F9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）对检测系统性能的确认</w:t>
            </w:r>
          </w:p>
        </w:tc>
        <w:tc>
          <w:tcPr>
            <w:tcW w:w="1174" w:type="dxa"/>
            <w:vMerge/>
            <w:vAlign w:val="center"/>
            <w:hideMark/>
          </w:tcPr>
          <w:p w:rsidR="00EA65F9" w:rsidRPr="0052091D" w:rsidRDefault="00EA65F9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EA65F9" w:rsidRPr="0052091D" w:rsidRDefault="00EA65F9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EA65F9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A65F9" w:rsidRPr="0052091D" w:rsidRDefault="00EA65F9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A65F9" w:rsidRPr="0052091D" w:rsidRDefault="00EA65F9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EA65F9" w:rsidRPr="0052091D" w:rsidRDefault="00EA65F9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  <w:r w:rsidRPr="0052091D">
              <w:rPr>
                <w:rFonts w:ascii="Verdana" w:hAnsi="Verdana" w:cs="宋体"/>
                <w:color w:val="auto"/>
              </w:rPr>
              <w:t>）对检测系统性能的评价</w:t>
            </w:r>
          </w:p>
        </w:tc>
        <w:tc>
          <w:tcPr>
            <w:tcW w:w="1174" w:type="dxa"/>
            <w:vMerge/>
            <w:vAlign w:val="center"/>
            <w:hideMark/>
          </w:tcPr>
          <w:p w:rsidR="00EA65F9" w:rsidRPr="0052091D" w:rsidRDefault="00EA65F9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EA65F9" w:rsidRPr="0052091D" w:rsidRDefault="00EA65F9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EA65F9" w:rsidRPr="0052091D" w:rsidTr="00CA0595">
        <w:trPr>
          <w:trHeight w:val="1258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A65F9" w:rsidRPr="0052091D" w:rsidRDefault="00EA65F9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Align w:val="center"/>
            <w:hideMark/>
          </w:tcPr>
          <w:p w:rsidR="00EA65F9" w:rsidRPr="0052091D" w:rsidRDefault="00EA65F9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5.</w:t>
            </w:r>
            <w:r w:rsidRPr="0052091D">
              <w:rPr>
                <w:rFonts w:ascii="Verdana" w:hAnsi="Verdana" w:cs="宋体"/>
                <w:color w:val="auto"/>
              </w:rPr>
              <w:t>仪器和检测系统的维护和功能检查</w:t>
            </w:r>
          </w:p>
        </w:tc>
        <w:tc>
          <w:tcPr>
            <w:tcW w:w="2347" w:type="dxa"/>
            <w:vAlign w:val="center"/>
            <w:hideMark/>
          </w:tcPr>
          <w:p w:rsidR="00EA65F9" w:rsidRPr="0052091D" w:rsidRDefault="00EA65F9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EA65F9" w:rsidRPr="0052091D" w:rsidRDefault="00EA65F9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仪器和检测系统的维护和功能检查</w:t>
            </w:r>
          </w:p>
          <w:p w:rsidR="00EA65F9" w:rsidRPr="0052091D" w:rsidRDefault="00EA65F9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74" w:type="dxa"/>
            <w:vAlign w:val="center"/>
            <w:hideMark/>
          </w:tcPr>
          <w:p w:rsidR="00EA65F9" w:rsidRPr="0052091D" w:rsidRDefault="00EA65F9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Align w:val="center"/>
            <w:hideMark/>
          </w:tcPr>
          <w:p w:rsidR="00EA65F9" w:rsidRPr="0052091D" w:rsidRDefault="00EA65F9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C2BA3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C2BA3" w:rsidRPr="0052091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 w:val="restart"/>
            <w:vAlign w:val="center"/>
            <w:hideMark/>
          </w:tcPr>
          <w:p w:rsidR="003C2BA3" w:rsidRPr="0052091D" w:rsidRDefault="003C2BA3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6.</w:t>
            </w:r>
            <w:r w:rsidRPr="0052091D">
              <w:rPr>
                <w:rFonts w:ascii="Verdana" w:hAnsi="Verdana" w:cs="宋体"/>
                <w:color w:val="auto"/>
              </w:rPr>
              <w:t>不确定度</w:t>
            </w:r>
          </w:p>
        </w:tc>
        <w:tc>
          <w:tcPr>
            <w:tcW w:w="2347" w:type="dxa"/>
            <w:vAlign w:val="center"/>
            <w:hideMark/>
          </w:tcPr>
          <w:p w:rsidR="003C2BA3" w:rsidRPr="0052091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）测量不确定度的发展过程</w:t>
            </w:r>
          </w:p>
        </w:tc>
        <w:tc>
          <w:tcPr>
            <w:tcW w:w="1174" w:type="dxa"/>
            <w:vMerge w:val="restart"/>
            <w:vAlign w:val="center"/>
            <w:hideMark/>
          </w:tcPr>
          <w:p w:rsidR="003C2BA3" w:rsidRPr="0052091D" w:rsidRDefault="003C2BA3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1016" w:type="dxa"/>
            <w:vMerge w:val="restart"/>
            <w:vAlign w:val="center"/>
            <w:hideMark/>
          </w:tcPr>
          <w:p w:rsidR="003C2BA3" w:rsidRPr="0052091D" w:rsidRDefault="003C2BA3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1</w:t>
            </w:r>
            <w:r w:rsidRPr="0052091D">
              <w:rPr>
                <w:rFonts w:ascii="Verdana" w:hAnsi="Verdana" w:cs="宋体"/>
                <w:color w:val="auto"/>
              </w:rPr>
              <w:t>，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</w:p>
        </w:tc>
      </w:tr>
      <w:tr w:rsidR="003C2BA3" w:rsidRPr="0052091D" w:rsidTr="00CA0595">
        <w:trPr>
          <w:trHeight w:val="827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C2BA3" w:rsidRPr="0052091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3C2BA3" w:rsidRPr="0052091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2</w:t>
            </w:r>
            <w:r w:rsidRPr="0052091D">
              <w:rPr>
                <w:rFonts w:ascii="Verdana" w:hAnsi="Verdana" w:cs="宋体"/>
                <w:color w:val="auto"/>
              </w:rPr>
              <w:t>）测量不确定度及其有关的基本</w:t>
            </w:r>
          </w:p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概念</w:t>
            </w:r>
          </w:p>
        </w:tc>
        <w:tc>
          <w:tcPr>
            <w:tcW w:w="1174" w:type="dxa"/>
            <w:vMerge/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C2BA3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C2BA3" w:rsidRPr="0052091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3C2BA3" w:rsidRPr="0052091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3</w:t>
            </w:r>
            <w:r w:rsidRPr="0052091D">
              <w:rPr>
                <w:rFonts w:ascii="Verdana" w:hAnsi="Verdana" w:cs="宋体"/>
                <w:color w:val="auto"/>
              </w:rPr>
              <w:t>）误差和不确定度</w:t>
            </w:r>
          </w:p>
        </w:tc>
        <w:tc>
          <w:tcPr>
            <w:tcW w:w="1174" w:type="dxa"/>
            <w:vMerge/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C2BA3" w:rsidRPr="0052091D" w:rsidTr="00483580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C2BA3" w:rsidRPr="0052091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vAlign w:val="center"/>
            <w:hideMark/>
          </w:tcPr>
          <w:p w:rsidR="003C2BA3" w:rsidRPr="0052091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4</w:t>
            </w:r>
            <w:r w:rsidRPr="0052091D">
              <w:rPr>
                <w:rFonts w:ascii="Verdana" w:hAnsi="Verdana" w:cs="宋体"/>
                <w:color w:val="auto"/>
              </w:rPr>
              <w:t>）测量不确定度的评估过程</w:t>
            </w:r>
          </w:p>
        </w:tc>
        <w:tc>
          <w:tcPr>
            <w:tcW w:w="1174" w:type="dxa"/>
            <w:vMerge/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C2BA3" w:rsidRPr="0052091D" w:rsidTr="00C24982">
        <w:trPr>
          <w:trHeight w:val="827"/>
          <w:tblCellSpacing w:w="0" w:type="dxa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3C2BA3" w:rsidRPr="0052091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63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3C2BA3" w:rsidRPr="0052091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47" w:type="dxa"/>
            <w:tcBorders>
              <w:bottom w:val="single" w:sz="4" w:space="0" w:color="auto"/>
            </w:tcBorders>
            <w:vAlign w:val="center"/>
            <w:hideMark/>
          </w:tcPr>
          <w:p w:rsidR="003C2BA3" w:rsidRPr="0052091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（</w:t>
            </w:r>
            <w:r w:rsidRPr="0052091D">
              <w:rPr>
                <w:rFonts w:ascii="Verdana" w:hAnsi="Verdana" w:cs="宋体"/>
                <w:color w:val="auto"/>
              </w:rPr>
              <w:t>5</w:t>
            </w:r>
            <w:r w:rsidRPr="0052091D">
              <w:rPr>
                <w:rFonts w:ascii="Verdana" w:hAnsi="Verdana" w:cs="宋体"/>
                <w:color w:val="auto"/>
              </w:rPr>
              <w:t>）不确定度评估在临床检验中的</w:t>
            </w:r>
          </w:p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52091D">
              <w:rPr>
                <w:rFonts w:ascii="Verdana" w:hAnsi="Verdana" w:cs="宋体"/>
                <w:color w:val="auto"/>
              </w:rPr>
              <w:t>应用</w:t>
            </w:r>
          </w:p>
        </w:tc>
        <w:tc>
          <w:tcPr>
            <w:tcW w:w="117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01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3C2BA3" w:rsidRPr="0052091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</w:tbl>
    <w:p w:rsidR="00340525" w:rsidRPr="00340525" w:rsidRDefault="00340525" w:rsidP="00340525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00"/>
      </w:tblGrid>
      <w:tr w:rsidR="00340525" w:rsidRPr="00340525" w:rsidTr="00340525">
        <w:trPr>
          <w:tblCellSpacing w:w="0" w:type="dxa"/>
          <w:jc w:val="center"/>
        </w:trPr>
        <w:tc>
          <w:tcPr>
            <w:tcW w:w="8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40525" w:rsidRPr="00340525" w:rsidRDefault="00340525" w:rsidP="00340525">
            <w:pPr>
              <w:widowControl/>
              <w:jc w:val="center"/>
              <w:rPr>
                <w:rFonts w:ascii="Verdana" w:hAnsi="Verdana" w:cs="宋体"/>
                <w:color w:val="006500"/>
                <w:sz w:val="11"/>
                <w:szCs w:val="11"/>
              </w:rPr>
            </w:pPr>
            <w:r>
              <w:rPr>
                <w:rFonts w:ascii="Verdana" w:hAnsi="Verdana" w:cs="宋体"/>
                <w:noProof/>
                <w:color w:val="006500"/>
                <w:sz w:val="11"/>
                <w:szCs w:val="11"/>
              </w:rPr>
              <w:lastRenderedPageBreak/>
              <w:drawing>
                <wp:inline distT="0" distB="0" distL="0" distR="0">
                  <wp:extent cx="5104765" cy="3332480"/>
                  <wp:effectExtent l="19050" t="0" r="635" b="0"/>
                  <wp:docPr id="2" name="图片 2" descr="http://www.med66.com/upload/html/2012/12/24/zj7924520121224145618282556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med66.com/upload/html/2012/12/24/zj7924520121224145618282556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4765" cy="3332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0525" w:rsidRPr="00340525" w:rsidRDefault="00340525" w:rsidP="00340525">
      <w:pPr>
        <w:widowControl/>
        <w:spacing w:line="203" w:lineRule="atLeast"/>
        <w:jc w:val="center"/>
        <w:rPr>
          <w:rFonts w:ascii="Verdana" w:hAnsi="Verdana" w:cs="宋体"/>
          <w:vanish/>
          <w:color w:val="000000"/>
          <w:sz w:val="12"/>
          <w:szCs w:val="12"/>
        </w:rPr>
      </w:pPr>
    </w:p>
    <w:tbl>
      <w:tblPr>
        <w:tblW w:w="8006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64"/>
        <w:gridCol w:w="2234"/>
        <w:gridCol w:w="2385"/>
        <w:gridCol w:w="1134"/>
        <w:gridCol w:w="989"/>
      </w:tblGrid>
      <w:tr w:rsidR="00DA0DAD" w:rsidRPr="00DA0DAD" w:rsidTr="00DA0DAD">
        <w:trPr>
          <w:trHeight w:val="270"/>
          <w:tblCellSpacing w:w="0" w:type="dxa"/>
          <w:jc w:val="center"/>
        </w:trPr>
        <w:tc>
          <w:tcPr>
            <w:tcW w:w="1264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十一、室内质量控制</w:t>
            </w:r>
          </w:p>
        </w:tc>
        <w:tc>
          <w:tcPr>
            <w:tcW w:w="2234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1.</w:t>
            </w:r>
            <w:r w:rsidRPr="00DA0DAD">
              <w:rPr>
                <w:rFonts w:ascii="Verdana" w:hAnsi="Verdana" w:cs="宋体"/>
                <w:color w:val="auto"/>
              </w:rPr>
              <w:t>基本概念及统计量</w:t>
            </w: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）基本概念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DA0DAD" w:rsidRPr="00DA0DAD" w:rsidRDefault="00DA0DAD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DA0DAD" w:rsidRPr="00DA0DAD" w:rsidRDefault="00DA0DAD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DA0DAD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）平均数</w:t>
            </w:r>
          </w:p>
        </w:tc>
        <w:tc>
          <w:tcPr>
            <w:tcW w:w="1134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312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）标准差</w:t>
            </w:r>
          </w:p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312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4</w:t>
            </w:r>
            <w:r w:rsidRPr="00DA0DAD">
              <w:rPr>
                <w:rFonts w:ascii="Verdana" w:hAnsi="Verdana" w:cs="宋体"/>
                <w:color w:val="auto"/>
              </w:rPr>
              <w:t>）变异系数</w:t>
            </w:r>
          </w:p>
        </w:tc>
        <w:tc>
          <w:tcPr>
            <w:tcW w:w="1134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5</w:t>
            </w:r>
            <w:r w:rsidRPr="00DA0DAD">
              <w:rPr>
                <w:rFonts w:ascii="Verdana" w:hAnsi="Verdana" w:cs="宋体"/>
                <w:color w:val="auto"/>
              </w:rPr>
              <w:t>）极差</w:t>
            </w:r>
          </w:p>
        </w:tc>
        <w:tc>
          <w:tcPr>
            <w:tcW w:w="1134" w:type="dxa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2.</w:t>
            </w:r>
            <w:r w:rsidRPr="00DA0DAD">
              <w:rPr>
                <w:rFonts w:ascii="Verdana" w:hAnsi="Verdana" w:cs="宋体"/>
                <w:color w:val="auto"/>
              </w:rPr>
              <w:t>正态分布</w:t>
            </w:r>
          </w:p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）正态分布的特征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DA0DAD" w:rsidRPr="00DA0DAD" w:rsidRDefault="00DA0DAD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DA0DAD" w:rsidRPr="00DA0DAD" w:rsidRDefault="00DA0DAD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DA0DAD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）正态曲线下面积的分布规律</w:t>
            </w:r>
          </w:p>
        </w:tc>
        <w:tc>
          <w:tcPr>
            <w:tcW w:w="1134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）正态分布的应用</w:t>
            </w:r>
          </w:p>
        </w:tc>
        <w:tc>
          <w:tcPr>
            <w:tcW w:w="1134" w:type="dxa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45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3.</w:t>
            </w:r>
            <w:r w:rsidRPr="00DA0DAD">
              <w:rPr>
                <w:rFonts w:ascii="Verdana" w:hAnsi="Verdana" w:cs="宋体"/>
                <w:color w:val="auto"/>
              </w:rPr>
              <w:t>测量误差</w:t>
            </w:r>
          </w:p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）测量误差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DA0DAD" w:rsidRPr="00DA0DAD" w:rsidRDefault="00DA0DAD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DA0DAD" w:rsidRPr="00DA0DAD" w:rsidRDefault="00DA0DAD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DA0DAD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）相对误差</w:t>
            </w:r>
          </w:p>
        </w:tc>
        <w:tc>
          <w:tcPr>
            <w:tcW w:w="1134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DA0DAD" w:rsidRPr="00DA0DAD" w:rsidRDefault="00DA0DAD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）随机误差和系统误差</w:t>
            </w:r>
          </w:p>
        </w:tc>
        <w:tc>
          <w:tcPr>
            <w:tcW w:w="1134" w:type="dxa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90A30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4.</w:t>
            </w:r>
            <w:r w:rsidRPr="00DA0DAD">
              <w:rPr>
                <w:rFonts w:ascii="Verdana" w:hAnsi="Verdana" w:cs="宋体"/>
                <w:color w:val="auto"/>
              </w:rPr>
              <w:t>准确度和精密度</w:t>
            </w:r>
          </w:p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）准确度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590A30" w:rsidRPr="00DA0DAD" w:rsidRDefault="00590A30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590A30" w:rsidRPr="00DA0DAD" w:rsidRDefault="00590A30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590A30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）精密度</w:t>
            </w:r>
          </w:p>
        </w:tc>
        <w:tc>
          <w:tcPr>
            <w:tcW w:w="1134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90A30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）准确度与精密度关系</w:t>
            </w:r>
          </w:p>
        </w:tc>
        <w:tc>
          <w:tcPr>
            <w:tcW w:w="1134" w:type="dxa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90A30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5.</w:t>
            </w:r>
            <w:r w:rsidRPr="00DA0DAD">
              <w:rPr>
                <w:rFonts w:ascii="Verdana" w:hAnsi="Verdana" w:cs="宋体"/>
                <w:color w:val="auto"/>
              </w:rPr>
              <w:t>允许总误差</w:t>
            </w:r>
          </w:p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）总误差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590A30" w:rsidRPr="00DA0DAD" w:rsidRDefault="00590A30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590A30" w:rsidRPr="00DA0DAD" w:rsidRDefault="00590A30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590A30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）分析质量规范</w:t>
            </w:r>
          </w:p>
        </w:tc>
        <w:tc>
          <w:tcPr>
            <w:tcW w:w="1134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90A30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）如何制定允许总误差</w:t>
            </w:r>
          </w:p>
        </w:tc>
        <w:tc>
          <w:tcPr>
            <w:tcW w:w="1134" w:type="dxa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90A30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6.</w:t>
            </w:r>
            <w:r w:rsidRPr="00DA0DAD">
              <w:rPr>
                <w:rFonts w:ascii="Verdana" w:hAnsi="Verdana" w:cs="宋体"/>
                <w:color w:val="auto"/>
              </w:rPr>
              <w:t>使用稳定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质控品的</w:t>
            </w:r>
            <w:proofErr w:type="gramEnd"/>
            <w:r w:rsidRPr="00DA0DAD">
              <w:rPr>
                <w:rFonts w:ascii="Verdana" w:hAnsi="Verdana" w:cs="宋体"/>
                <w:color w:val="auto"/>
              </w:rPr>
              <w:t>分析质量控制</w:t>
            </w: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质控品</w:t>
            </w:r>
            <w:proofErr w:type="gramEnd"/>
          </w:p>
        </w:tc>
        <w:tc>
          <w:tcPr>
            <w:tcW w:w="1134" w:type="dxa"/>
            <w:vMerge w:val="restart"/>
            <w:vAlign w:val="center"/>
            <w:hideMark/>
          </w:tcPr>
          <w:p w:rsidR="00590A30" w:rsidRPr="00DA0DAD" w:rsidRDefault="00590A30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590A30" w:rsidRPr="00DA0DAD" w:rsidRDefault="00590A30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590A30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质控图的</w:t>
            </w:r>
            <w:proofErr w:type="gramEnd"/>
            <w:r w:rsidRPr="00DA0DAD">
              <w:rPr>
                <w:rFonts w:ascii="Verdana" w:hAnsi="Verdana" w:cs="宋体"/>
                <w:color w:val="auto"/>
              </w:rPr>
              <w:t>一般原理</w:t>
            </w:r>
          </w:p>
        </w:tc>
        <w:tc>
          <w:tcPr>
            <w:tcW w:w="1134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90A30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）质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控方法</w:t>
            </w:r>
            <w:proofErr w:type="gramEnd"/>
            <w:r w:rsidRPr="00DA0DAD">
              <w:rPr>
                <w:rFonts w:ascii="Verdana" w:hAnsi="Verdana" w:cs="宋体"/>
                <w:color w:val="auto"/>
              </w:rPr>
              <w:t>的性能特征</w:t>
            </w:r>
          </w:p>
        </w:tc>
        <w:tc>
          <w:tcPr>
            <w:tcW w:w="1134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90A30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4</w:t>
            </w:r>
            <w:r w:rsidRPr="00DA0DAD">
              <w:rPr>
                <w:rFonts w:ascii="Verdana" w:hAnsi="Verdana" w:cs="宋体"/>
                <w:color w:val="auto"/>
              </w:rPr>
              <w:t>）选择质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控方法</w:t>
            </w:r>
            <w:proofErr w:type="gramEnd"/>
            <w:r w:rsidRPr="00DA0DAD">
              <w:rPr>
                <w:rFonts w:ascii="Verdana" w:hAnsi="Verdana" w:cs="宋体"/>
                <w:color w:val="auto"/>
              </w:rPr>
              <w:t>的具体步骤</w:t>
            </w:r>
          </w:p>
        </w:tc>
        <w:tc>
          <w:tcPr>
            <w:tcW w:w="1134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90A30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5</w:t>
            </w:r>
            <w:r w:rsidRPr="00DA0DAD">
              <w:rPr>
                <w:rFonts w:ascii="Verdana" w:hAnsi="Verdana" w:cs="宋体"/>
                <w:color w:val="auto"/>
              </w:rPr>
              <w:t>）</w:t>
            </w:r>
            <w:proofErr w:type="spellStart"/>
            <w:r w:rsidRPr="00DA0DAD">
              <w:rPr>
                <w:rFonts w:ascii="Verdana" w:hAnsi="Verdana" w:cs="宋体"/>
                <w:color w:val="auto"/>
              </w:rPr>
              <w:t>Levey</w:t>
            </w:r>
            <w:proofErr w:type="spellEnd"/>
            <w:r w:rsidRPr="00DA0DAD">
              <w:rPr>
                <w:rFonts w:ascii="Verdana" w:hAnsi="Verdana" w:cs="宋体"/>
                <w:color w:val="auto"/>
              </w:rPr>
              <w:t>-Jennings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质</w:t>
            </w:r>
            <w:r w:rsidRPr="00DA0DAD">
              <w:rPr>
                <w:rFonts w:ascii="Verdana" w:hAnsi="Verdana" w:cs="宋体"/>
                <w:color w:val="auto"/>
              </w:rPr>
              <w:lastRenderedPageBreak/>
              <w:t>控图</w:t>
            </w:r>
            <w:proofErr w:type="gramEnd"/>
          </w:p>
        </w:tc>
        <w:tc>
          <w:tcPr>
            <w:tcW w:w="1134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590A30" w:rsidRPr="00DA0DAD" w:rsidRDefault="00590A30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590A30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6</w:t>
            </w:r>
            <w:r w:rsidRPr="00DA0DAD">
              <w:rPr>
                <w:rFonts w:ascii="Verdana" w:hAnsi="Verdana" w:cs="宋体"/>
                <w:color w:val="auto"/>
              </w:rPr>
              <w:t>）</w:t>
            </w:r>
            <w:proofErr w:type="spellStart"/>
            <w:r w:rsidRPr="00DA0DAD">
              <w:rPr>
                <w:rFonts w:ascii="Verdana" w:hAnsi="Verdana" w:cs="宋体"/>
                <w:color w:val="auto"/>
              </w:rPr>
              <w:t>Westgard</w:t>
            </w:r>
            <w:proofErr w:type="spellEnd"/>
            <w:r w:rsidRPr="00DA0DAD">
              <w:rPr>
                <w:rFonts w:ascii="Verdana" w:hAnsi="Verdana" w:cs="宋体"/>
                <w:color w:val="auto"/>
              </w:rPr>
              <w:t>多规则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质控图</w:t>
            </w:r>
            <w:proofErr w:type="gramEnd"/>
          </w:p>
        </w:tc>
        <w:tc>
          <w:tcPr>
            <w:tcW w:w="1134" w:type="dxa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590A30" w:rsidRPr="00DA0DAD" w:rsidRDefault="00590A30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A0595" w:rsidRPr="00DA0DAD" w:rsidTr="00CA0595">
        <w:trPr>
          <w:trHeight w:val="5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7.</w:t>
            </w:r>
            <w:r w:rsidRPr="00DA0DAD">
              <w:rPr>
                <w:rFonts w:ascii="Verdana" w:hAnsi="Verdana" w:cs="宋体"/>
                <w:color w:val="auto"/>
              </w:rPr>
              <w:t>使用患者数据的分析质量控制</w:t>
            </w: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）单个患者结果</w:t>
            </w:r>
          </w:p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34" w:type="dxa"/>
            <w:vMerge w:val="restart"/>
            <w:vAlign w:val="center"/>
            <w:hideMark/>
          </w:tcPr>
          <w:p w:rsidR="00CA0595" w:rsidRPr="00DA0DAD" w:rsidRDefault="00CA0595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CA0595" w:rsidRPr="00DA0DAD" w:rsidRDefault="00CA0595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CA0595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）多个患者结果</w:t>
            </w:r>
          </w:p>
        </w:tc>
        <w:tc>
          <w:tcPr>
            <w:tcW w:w="1134" w:type="dxa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A0595" w:rsidRPr="00DA0DAD" w:rsidTr="00CA0595">
        <w:trPr>
          <w:trHeight w:val="654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8.</w:t>
            </w:r>
            <w:r w:rsidRPr="00DA0DAD">
              <w:rPr>
                <w:rFonts w:ascii="Verdana" w:hAnsi="Verdana" w:cs="宋体"/>
                <w:color w:val="auto"/>
              </w:rPr>
              <w:t>定性测定室内质量控制</w:t>
            </w: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定性测定室内质量控制</w:t>
            </w:r>
          </w:p>
        </w:tc>
        <w:tc>
          <w:tcPr>
            <w:tcW w:w="1134" w:type="dxa"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CA0595" w:rsidRPr="00DA0DAD" w:rsidTr="00CA0595">
        <w:trPr>
          <w:trHeight w:val="946"/>
          <w:tblCellSpacing w:w="0" w:type="dxa"/>
          <w:jc w:val="center"/>
        </w:trPr>
        <w:tc>
          <w:tcPr>
            <w:tcW w:w="1264" w:type="dxa"/>
            <w:vMerge w:val="restart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十二、室间质量评价</w:t>
            </w:r>
          </w:p>
        </w:tc>
        <w:tc>
          <w:tcPr>
            <w:tcW w:w="2234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1.</w:t>
            </w:r>
            <w:r w:rsidRPr="00DA0DAD">
              <w:rPr>
                <w:rFonts w:ascii="Verdana" w:hAnsi="Verdana" w:cs="宋体"/>
                <w:color w:val="auto"/>
              </w:rPr>
              <w:t>室间质量评价的起源和发展</w:t>
            </w: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室间质量评价的起源和发展</w:t>
            </w:r>
          </w:p>
        </w:tc>
        <w:tc>
          <w:tcPr>
            <w:tcW w:w="1134" w:type="dxa"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989" w:type="dxa"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CA0595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2.</w:t>
            </w:r>
            <w:r w:rsidRPr="00DA0DAD">
              <w:rPr>
                <w:rFonts w:ascii="Verdana" w:hAnsi="Verdana" w:cs="宋体"/>
                <w:color w:val="auto"/>
              </w:rPr>
              <w:t>室间质量评价的类型</w:t>
            </w: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）实验室间检测计划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CA0595" w:rsidRPr="00DA0DAD" w:rsidRDefault="00CA0595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CA0595" w:rsidRPr="00DA0DAD" w:rsidRDefault="00CA0595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CA0595" w:rsidRPr="00DA0DAD" w:rsidTr="00CA0595">
        <w:trPr>
          <w:trHeight w:val="5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）分割样品检测计划</w:t>
            </w:r>
          </w:p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A0595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已知值</w:t>
            </w:r>
            <w:proofErr w:type="gramEnd"/>
            <w:r w:rsidRPr="00DA0DAD">
              <w:rPr>
                <w:rFonts w:ascii="Verdana" w:hAnsi="Verdana" w:cs="宋体"/>
                <w:color w:val="auto"/>
              </w:rPr>
              <w:t>计划</w:t>
            </w:r>
          </w:p>
        </w:tc>
        <w:tc>
          <w:tcPr>
            <w:tcW w:w="1134" w:type="dxa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A0595" w:rsidRPr="00DA0DAD" w:rsidTr="00CA0595">
        <w:trPr>
          <w:trHeight w:val="946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3.</w:t>
            </w:r>
            <w:r w:rsidRPr="00DA0DAD">
              <w:rPr>
                <w:rFonts w:ascii="Verdana" w:hAnsi="Verdana" w:cs="宋体"/>
                <w:color w:val="auto"/>
              </w:rPr>
              <w:t>室间质量评价计划的目的和作用</w:t>
            </w: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室间质量评价计划的目的和作用</w:t>
            </w:r>
          </w:p>
        </w:tc>
        <w:tc>
          <w:tcPr>
            <w:tcW w:w="1134" w:type="dxa"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CA0595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4.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我国室</w:t>
            </w:r>
            <w:proofErr w:type="gramEnd"/>
            <w:r w:rsidRPr="00DA0DAD">
              <w:rPr>
                <w:rFonts w:ascii="Verdana" w:hAnsi="Verdana" w:cs="宋体"/>
                <w:color w:val="auto"/>
              </w:rPr>
              <w:t>间质量评价计划的程序和运作</w:t>
            </w: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）室间质量评价的工作流程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CA0595" w:rsidRPr="00DA0DAD" w:rsidRDefault="00CA0595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CA0595" w:rsidRPr="00DA0DAD" w:rsidRDefault="00CA0595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CA0595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）室间质评样本的检测</w:t>
            </w:r>
          </w:p>
        </w:tc>
        <w:tc>
          <w:tcPr>
            <w:tcW w:w="1134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A0595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）室间质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评计划</w:t>
            </w:r>
            <w:proofErr w:type="gramEnd"/>
            <w:r w:rsidRPr="00DA0DAD">
              <w:rPr>
                <w:rFonts w:ascii="Verdana" w:hAnsi="Verdana" w:cs="宋体"/>
                <w:color w:val="auto"/>
              </w:rPr>
              <w:t>的成绩要求</w:t>
            </w:r>
          </w:p>
        </w:tc>
        <w:tc>
          <w:tcPr>
            <w:tcW w:w="1134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A0595" w:rsidRPr="00DA0DAD" w:rsidTr="00DA0DAD">
        <w:trPr>
          <w:trHeight w:val="45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4</w:t>
            </w:r>
            <w:r w:rsidRPr="00DA0DAD">
              <w:rPr>
                <w:rFonts w:ascii="Verdana" w:hAnsi="Verdana" w:cs="宋体"/>
                <w:color w:val="auto"/>
              </w:rPr>
              <w:t>）室间质量评价成绩的评价方式</w:t>
            </w:r>
          </w:p>
        </w:tc>
        <w:tc>
          <w:tcPr>
            <w:tcW w:w="1134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A0595" w:rsidRPr="00DA0DAD" w:rsidTr="00DA0DAD">
        <w:trPr>
          <w:trHeight w:val="46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5</w:t>
            </w:r>
            <w:r w:rsidRPr="00DA0DAD">
              <w:rPr>
                <w:rFonts w:ascii="Verdana" w:hAnsi="Verdana" w:cs="宋体"/>
                <w:color w:val="auto"/>
              </w:rPr>
              <w:t>）室间质量评价未能通过的原因</w:t>
            </w:r>
          </w:p>
        </w:tc>
        <w:tc>
          <w:tcPr>
            <w:tcW w:w="1134" w:type="dxa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A0595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5.</w:t>
            </w:r>
            <w:r w:rsidRPr="00DA0DAD">
              <w:rPr>
                <w:rFonts w:ascii="Verdana" w:hAnsi="Verdana" w:cs="宋体"/>
                <w:color w:val="auto"/>
              </w:rPr>
              <w:t>进行室间质量评价机构的要求和实施</w:t>
            </w: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）室间质量评价组织和设计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CA0595" w:rsidRPr="00DA0DAD" w:rsidRDefault="00CA0595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CA0595" w:rsidRPr="00DA0DAD" w:rsidRDefault="00CA0595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CA0595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）运作和报告</w:t>
            </w:r>
          </w:p>
        </w:tc>
        <w:tc>
          <w:tcPr>
            <w:tcW w:w="1134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CA0595" w:rsidRPr="00DA0DAD" w:rsidRDefault="00CA0595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CA0595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）保密及防止欺骗的结果</w:t>
            </w:r>
          </w:p>
        </w:tc>
        <w:tc>
          <w:tcPr>
            <w:tcW w:w="1134" w:type="dxa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CA0595" w:rsidRPr="00DA0DAD" w:rsidRDefault="00CA0595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E0314B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6.</w:t>
            </w:r>
            <w:r w:rsidRPr="00DA0DAD">
              <w:rPr>
                <w:rFonts w:ascii="Verdana" w:hAnsi="Verdana" w:cs="宋体"/>
                <w:color w:val="auto"/>
              </w:rPr>
              <w:t>参加室间质量评价提高临床检验质量水平</w:t>
            </w:r>
          </w:p>
        </w:tc>
        <w:tc>
          <w:tcPr>
            <w:tcW w:w="2385" w:type="dxa"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）标本处理和文件程序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E0314B" w:rsidRPr="00DA0DAD" w:rsidRDefault="00E0314B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E0314B" w:rsidRPr="00DA0DAD" w:rsidRDefault="00E0314B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0314B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）监测室间质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评结果</w:t>
            </w:r>
            <w:proofErr w:type="gramEnd"/>
          </w:p>
        </w:tc>
        <w:tc>
          <w:tcPr>
            <w:tcW w:w="1134" w:type="dxa"/>
            <w:vMerge/>
            <w:vAlign w:val="center"/>
            <w:hideMark/>
          </w:tcPr>
          <w:p w:rsidR="00E0314B" w:rsidRPr="00DA0DAD" w:rsidRDefault="00E0314B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E0314B" w:rsidRPr="00DA0DAD" w:rsidRDefault="00E0314B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E0314B" w:rsidRPr="00DA0DAD" w:rsidTr="00DA0DAD">
        <w:trPr>
          <w:trHeight w:val="46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）研究不及格室间质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评结果</w:t>
            </w:r>
            <w:proofErr w:type="gramEnd"/>
            <w:r w:rsidRPr="00DA0DAD">
              <w:rPr>
                <w:rFonts w:ascii="Verdana" w:hAnsi="Verdana" w:cs="宋体"/>
                <w:color w:val="auto"/>
              </w:rPr>
              <w:t>的程序</w:t>
            </w:r>
          </w:p>
        </w:tc>
        <w:tc>
          <w:tcPr>
            <w:tcW w:w="1134" w:type="dxa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E0314B" w:rsidRPr="00DA0DAD" w:rsidTr="00376568">
        <w:trPr>
          <w:trHeight w:val="966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7.</w:t>
            </w:r>
            <w:r w:rsidRPr="00DA0DAD">
              <w:rPr>
                <w:rFonts w:ascii="Verdana" w:hAnsi="Verdana" w:cs="宋体"/>
                <w:color w:val="auto"/>
              </w:rPr>
              <w:t>基于</w:t>
            </w:r>
            <w:r w:rsidRPr="00DA0DAD">
              <w:rPr>
                <w:rFonts w:ascii="Verdana" w:hAnsi="Verdana" w:cs="宋体"/>
                <w:color w:val="auto"/>
              </w:rPr>
              <w:t>Internet</w:t>
            </w:r>
            <w:r w:rsidRPr="00DA0DAD">
              <w:rPr>
                <w:rFonts w:ascii="Verdana" w:hAnsi="Verdana" w:cs="宋体"/>
                <w:color w:val="auto"/>
              </w:rPr>
              <w:t>方式的室间质量评价数据处理应用系统</w:t>
            </w:r>
          </w:p>
        </w:tc>
        <w:tc>
          <w:tcPr>
            <w:tcW w:w="2385" w:type="dxa"/>
            <w:vAlign w:val="center"/>
            <w:hideMark/>
          </w:tcPr>
          <w:p w:rsidR="00E0314B" w:rsidRPr="00DA0DAD" w:rsidRDefault="00E0314B" w:rsidP="00E0314B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</w:t>
            </w:r>
            <w:proofErr w:type="gramStart"/>
            <w:r w:rsidRPr="00DA0DAD">
              <w:rPr>
                <w:rFonts w:ascii="Verdana" w:hAnsi="Verdana" w:cs="宋体"/>
                <w:color w:val="auto"/>
              </w:rPr>
              <w:t>传统室间质评系统</w:t>
            </w:r>
            <w:proofErr w:type="gramEnd"/>
            <w:r w:rsidRPr="00DA0DAD">
              <w:rPr>
                <w:rFonts w:ascii="Verdana" w:hAnsi="Verdana" w:cs="宋体"/>
                <w:color w:val="auto"/>
              </w:rPr>
              <w:t>的弊端和局限性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E0314B" w:rsidRPr="00DA0DAD" w:rsidRDefault="00E0314B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熟练掌握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E0314B" w:rsidRPr="00DA0DAD" w:rsidRDefault="00E0314B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0314B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）远程</w:t>
            </w:r>
            <w:r w:rsidRPr="00DA0DAD">
              <w:rPr>
                <w:rFonts w:ascii="Verdana" w:hAnsi="Verdana" w:cs="宋体"/>
                <w:color w:val="auto"/>
              </w:rPr>
              <w:t>EQA</w:t>
            </w:r>
            <w:r w:rsidRPr="00DA0DAD">
              <w:rPr>
                <w:rFonts w:ascii="Verdana" w:hAnsi="Verdana" w:cs="宋体"/>
                <w:color w:val="auto"/>
              </w:rPr>
              <w:t>系统</w:t>
            </w:r>
          </w:p>
        </w:tc>
        <w:tc>
          <w:tcPr>
            <w:tcW w:w="1134" w:type="dxa"/>
            <w:vMerge/>
            <w:vAlign w:val="center"/>
            <w:hideMark/>
          </w:tcPr>
          <w:p w:rsidR="00E0314B" w:rsidRPr="00DA0DAD" w:rsidRDefault="00E0314B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E0314B" w:rsidRPr="00DA0DAD" w:rsidRDefault="00E0314B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E0314B" w:rsidRPr="00DA0DAD" w:rsidTr="00C36BA1">
        <w:trPr>
          <w:trHeight w:val="1337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E0314B" w:rsidRPr="00DA0DAD" w:rsidRDefault="00E0314B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）基于</w:t>
            </w:r>
            <w:r w:rsidRPr="00DA0DAD">
              <w:rPr>
                <w:rFonts w:ascii="Verdana" w:hAnsi="Verdana" w:cs="宋体"/>
                <w:color w:val="auto"/>
              </w:rPr>
              <w:t>Web</w:t>
            </w:r>
            <w:r w:rsidRPr="00DA0DAD">
              <w:rPr>
                <w:rFonts w:ascii="Verdana" w:hAnsi="Verdana" w:cs="宋体"/>
                <w:color w:val="auto"/>
              </w:rPr>
              <w:t>方式的</w:t>
            </w:r>
            <w:proofErr w:type="spellStart"/>
            <w:r w:rsidRPr="00DA0DAD">
              <w:rPr>
                <w:rFonts w:ascii="Verdana" w:hAnsi="Verdana" w:cs="宋体"/>
                <w:color w:val="auto"/>
              </w:rPr>
              <w:t>Clinet</w:t>
            </w:r>
            <w:proofErr w:type="spellEnd"/>
            <w:r w:rsidRPr="00DA0DAD">
              <w:rPr>
                <w:rFonts w:ascii="Verdana" w:hAnsi="Verdana" w:cs="宋体"/>
                <w:color w:val="auto"/>
              </w:rPr>
              <w:t xml:space="preserve"> EQA</w:t>
            </w:r>
            <w:r w:rsidRPr="00DA0DAD">
              <w:rPr>
                <w:rFonts w:ascii="Verdana" w:hAnsi="Verdana" w:cs="宋体"/>
                <w:color w:val="auto"/>
              </w:rPr>
              <w:t>工作过程实例</w:t>
            </w:r>
          </w:p>
        </w:tc>
        <w:tc>
          <w:tcPr>
            <w:tcW w:w="1134" w:type="dxa"/>
            <w:vMerge/>
            <w:vAlign w:val="center"/>
            <w:hideMark/>
          </w:tcPr>
          <w:p w:rsidR="00E0314B" w:rsidRPr="00DA0DAD" w:rsidRDefault="00E0314B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E0314B" w:rsidRPr="00DA0DAD" w:rsidRDefault="00E0314B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315"/>
          <w:tblCellSpacing w:w="0" w:type="dxa"/>
          <w:jc w:val="center"/>
        </w:trPr>
        <w:tc>
          <w:tcPr>
            <w:tcW w:w="1264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十三、分析后质量保证</w:t>
            </w:r>
          </w:p>
        </w:tc>
        <w:tc>
          <w:tcPr>
            <w:tcW w:w="2234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1.</w:t>
            </w:r>
            <w:r w:rsidRPr="00DA0DAD">
              <w:rPr>
                <w:rFonts w:ascii="Verdana" w:hAnsi="Verdana" w:cs="宋体"/>
                <w:color w:val="auto"/>
              </w:rPr>
              <w:t>检验报告规范化管理基本要求</w:t>
            </w:r>
          </w:p>
        </w:tc>
        <w:tc>
          <w:tcPr>
            <w:tcW w:w="2385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检验报告规范化管理基本要求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DA0DAD" w:rsidRPr="00DA0DAD" w:rsidTr="00DA0DAD">
        <w:trPr>
          <w:trHeight w:val="31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</w:tr>
      <w:tr w:rsidR="00E0314B" w:rsidRPr="00DA0DAD" w:rsidTr="009C3CC0">
        <w:trPr>
          <w:trHeight w:val="81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2.</w:t>
            </w:r>
            <w:r w:rsidRPr="00DA0DAD">
              <w:rPr>
                <w:rFonts w:ascii="Verdana" w:hAnsi="Verdana" w:cs="宋体"/>
                <w:color w:val="auto"/>
              </w:rPr>
              <w:t>检验结果的发出</w:t>
            </w:r>
          </w:p>
        </w:tc>
        <w:tc>
          <w:tcPr>
            <w:tcW w:w="2385" w:type="dxa"/>
            <w:vAlign w:val="center"/>
            <w:hideMark/>
          </w:tcPr>
          <w:p w:rsidR="00E0314B" w:rsidRPr="00DA0DAD" w:rsidRDefault="00E0314B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）检验报告应包括的基本信息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E0314B" w:rsidRPr="00DA0DAD" w:rsidRDefault="00E0314B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E0314B" w:rsidRPr="00DA0DAD" w:rsidRDefault="00E0314B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E0314B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）几项基本制度</w:t>
            </w:r>
          </w:p>
        </w:tc>
        <w:tc>
          <w:tcPr>
            <w:tcW w:w="1134" w:type="dxa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E0314B" w:rsidRPr="00DA0DAD" w:rsidRDefault="00E0314B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DA0DAD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DA0DAD" w:rsidRPr="00DA0DAD" w:rsidRDefault="00DA0DAD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3.</w:t>
            </w:r>
            <w:r w:rsidRPr="00DA0DAD">
              <w:rPr>
                <w:rFonts w:ascii="Verdana" w:hAnsi="Verdana" w:cs="宋体"/>
                <w:color w:val="auto"/>
              </w:rPr>
              <w:t>检验结果的查询</w:t>
            </w:r>
          </w:p>
        </w:tc>
        <w:tc>
          <w:tcPr>
            <w:tcW w:w="2385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检验结果的查询</w:t>
            </w:r>
          </w:p>
        </w:tc>
        <w:tc>
          <w:tcPr>
            <w:tcW w:w="1134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989" w:type="dxa"/>
            <w:vAlign w:val="center"/>
            <w:hideMark/>
          </w:tcPr>
          <w:p w:rsidR="00DA0DAD" w:rsidRPr="00DA0DAD" w:rsidRDefault="00DA0DAD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3C2BA3" w:rsidRPr="00DA0DAD" w:rsidTr="006875AB">
        <w:trPr>
          <w:trHeight w:val="5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C2BA3" w:rsidRPr="00DA0DA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234" w:type="dxa"/>
            <w:vMerge w:val="restart"/>
            <w:vAlign w:val="center"/>
            <w:hideMark/>
          </w:tcPr>
          <w:p w:rsidR="003C2BA3" w:rsidRPr="00DA0DA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4.</w:t>
            </w:r>
            <w:r w:rsidRPr="00DA0DAD">
              <w:rPr>
                <w:rFonts w:ascii="Verdana" w:hAnsi="Verdana" w:cs="宋体"/>
                <w:color w:val="auto"/>
              </w:rPr>
              <w:t>咨询服务</w:t>
            </w:r>
          </w:p>
        </w:tc>
        <w:tc>
          <w:tcPr>
            <w:tcW w:w="2385" w:type="dxa"/>
            <w:vAlign w:val="center"/>
            <w:hideMark/>
          </w:tcPr>
          <w:p w:rsidR="003C2BA3" w:rsidRPr="00DA0DAD" w:rsidRDefault="003C2BA3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1</w:t>
            </w:r>
            <w:r w:rsidRPr="00DA0DAD">
              <w:rPr>
                <w:rFonts w:ascii="Verdana" w:hAnsi="Verdana" w:cs="宋体"/>
                <w:color w:val="auto"/>
              </w:rPr>
              <w:t>）几项基本工作</w:t>
            </w:r>
          </w:p>
        </w:tc>
        <w:tc>
          <w:tcPr>
            <w:tcW w:w="1134" w:type="dxa"/>
            <w:vMerge w:val="restart"/>
            <w:vAlign w:val="center"/>
            <w:hideMark/>
          </w:tcPr>
          <w:p w:rsidR="003C2BA3" w:rsidRPr="00DA0DAD" w:rsidRDefault="003C2BA3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掌握</w:t>
            </w:r>
          </w:p>
        </w:tc>
        <w:tc>
          <w:tcPr>
            <w:tcW w:w="989" w:type="dxa"/>
            <w:vMerge w:val="restart"/>
            <w:vAlign w:val="center"/>
            <w:hideMark/>
          </w:tcPr>
          <w:p w:rsidR="003C2BA3" w:rsidRPr="00DA0DAD" w:rsidRDefault="003C2BA3" w:rsidP="003C2BA3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，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</w:p>
        </w:tc>
      </w:tr>
      <w:tr w:rsidR="003C2BA3" w:rsidRPr="00DA0DAD" w:rsidTr="00DA0DAD">
        <w:trPr>
          <w:trHeight w:val="270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C2BA3" w:rsidRPr="00DA0DA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C2BA3" w:rsidRPr="00DA0DA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3C2BA3" w:rsidRPr="00DA0DA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2</w:t>
            </w:r>
            <w:r w:rsidRPr="00DA0DAD">
              <w:rPr>
                <w:rFonts w:ascii="Verdana" w:hAnsi="Verdana" w:cs="宋体"/>
                <w:color w:val="auto"/>
              </w:rPr>
              <w:t>）咨询服务的方法</w:t>
            </w:r>
          </w:p>
        </w:tc>
        <w:tc>
          <w:tcPr>
            <w:tcW w:w="1134" w:type="dxa"/>
            <w:vMerge/>
            <w:vAlign w:val="center"/>
            <w:hideMark/>
          </w:tcPr>
          <w:p w:rsidR="003C2BA3" w:rsidRPr="00DA0DA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3C2BA3" w:rsidRPr="00DA0DAD" w:rsidRDefault="003C2BA3" w:rsidP="00340525">
            <w:pPr>
              <w:jc w:val="center"/>
              <w:rPr>
                <w:rFonts w:ascii="Verdana" w:hAnsi="Verdana" w:cs="宋体"/>
                <w:color w:val="auto"/>
              </w:rPr>
            </w:pPr>
          </w:p>
        </w:tc>
      </w:tr>
      <w:tr w:rsidR="003C2BA3" w:rsidRPr="00DA0DAD" w:rsidTr="00DA0DAD">
        <w:trPr>
          <w:trHeight w:val="285"/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3C2BA3" w:rsidRPr="00DA0DA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C2BA3" w:rsidRPr="00DA0DAD" w:rsidRDefault="003C2BA3" w:rsidP="00340525">
            <w:pPr>
              <w:widowControl/>
              <w:jc w:val="left"/>
              <w:rPr>
                <w:rFonts w:ascii="Verdana" w:hAnsi="Verdana" w:cs="宋体"/>
                <w:color w:val="auto"/>
              </w:rPr>
            </w:pPr>
          </w:p>
        </w:tc>
        <w:tc>
          <w:tcPr>
            <w:tcW w:w="2385" w:type="dxa"/>
            <w:vAlign w:val="center"/>
            <w:hideMark/>
          </w:tcPr>
          <w:p w:rsidR="003C2BA3" w:rsidRPr="00DA0DA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  <w:r w:rsidRPr="00DA0DAD">
              <w:rPr>
                <w:rFonts w:ascii="Verdana" w:hAnsi="Verdana" w:cs="宋体"/>
                <w:color w:val="auto"/>
              </w:rPr>
              <w:t>（</w:t>
            </w:r>
            <w:r w:rsidRPr="00DA0DAD">
              <w:rPr>
                <w:rFonts w:ascii="Verdana" w:hAnsi="Verdana" w:cs="宋体"/>
                <w:color w:val="auto"/>
              </w:rPr>
              <w:t>3</w:t>
            </w:r>
            <w:r w:rsidRPr="00DA0DAD">
              <w:rPr>
                <w:rFonts w:ascii="Verdana" w:hAnsi="Verdana" w:cs="宋体"/>
                <w:color w:val="auto"/>
              </w:rPr>
              <w:t>）对检验医师的要求</w:t>
            </w:r>
          </w:p>
        </w:tc>
        <w:tc>
          <w:tcPr>
            <w:tcW w:w="1134" w:type="dxa"/>
            <w:vMerge/>
            <w:vAlign w:val="center"/>
            <w:hideMark/>
          </w:tcPr>
          <w:p w:rsidR="003C2BA3" w:rsidRPr="00DA0DA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  <w:tc>
          <w:tcPr>
            <w:tcW w:w="989" w:type="dxa"/>
            <w:vMerge/>
            <w:vAlign w:val="center"/>
            <w:hideMark/>
          </w:tcPr>
          <w:p w:rsidR="003C2BA3" w:rsidRPr="00DA0DAD" w:rsidRDefault="003C2BA3" w:rsidP="00340525">
            <w:pPr>
              <w:widowControl/>
              <w:jc w:val="center"/>
              <w:rPr>
                <w:rFonts w:ascii="Verdana" w:hAnsi="Verdana" w:cs="宋体"/>
                <w:color w:val="auto"/>
              </w:rPr>
            </w:pPr>
          </w:p>
        </w:tc>
      </w:tr>
    </w:tbl>
    <w:p w:rsidR="00260488" w:rsidRDefault="00260488"/>
    <w:sectPr w:rsidR="00260488" w:rsidSect="00433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692" w:rsidRDefault="00A75692" w:rsidP="00340525">
      <w:r>
        <w:separator/>
      </w:r>
    </w:p>
  </w:endnote>
  <w:endnote w:type="continuationSeparator" w:id="0">
    <w:p w:rsidR="00A75692" w:rsidRDefault="00A75692" w:rsidP="003405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ZSSK--GBK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692" w:rsidRDefault="00A75692" w:rsidP="00340525">
      <w:r>
        <w:separator/>
      </w:r>
    </w:p>
  </w:footnote>
  <w:footnote w:type="continuationSeparator" w:id="0">
    <w:p w:rsidR="00A75692" w:rsidRDefault="00A75692" w:rsidP="003405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0525"/>
    <w:rsid w:val="000A4FF4"/>
    <w:rsid w:val="001D4FE4"/>
    <w:rsid w:val="00206175"/>
    <w:rsid w:val="00230D8D"/>
    <w:rsid w:val="00260488"/>
    <w:rsid w:val="00340525"/>
    <w:rsid w:val="003565EF"/>
    <w:rsid w:val="003C2BA3"/>
    <w:rsid w:val="00405E01"/>
    <w:rsid w:val="004334D5"/>
    <w:rsid w:val="004546E7"/>
    <w:rsid w:val="00483580"/>
    <w:rsid w:val="0052091D"/>
    <w:rsid w:val="00590A30"/>
    <w:rsid w:val="00622850"/>
    <w:rsid w:val="00864844"/>
    <w:rsid w:val="00900FF8"/>
    <w:rsid w:val="009016F9"/>
    <w:rsid w:val="0091368D"/>
    <w:rsid w:val="009944DF"/>
    <w:rsid w:val="009A45B6"/>
    <w:rsid w:val="00A173A2"/>
    <w:rsid w:val="00A75692"/>
    <w:rsid w:val="00B71C98"/>
    <w:rsid w:val="00CA0595"/>
    <w:rsid w:val="00D03740"/>
    <w:rsid w:val="00DA0DAD"/>
    <w:rsid w:val="00E0314B"/>
    <w:rsid w:val="00EA53B3"/>
    <w:rsid w:val="00EA65F9"/>
    <w:rsid w:val="00EC38B1"/>
    <w:rsid w:val="00EC7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Theme="minorHAnsi" w:cs="FZSSK--GBK1-0"/>
        <w:color w:val="FF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E0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5E01"/>
    <w:pPr>
      <w:widowControl/>
      <w:spacing w:before="100" w:beforeAutospacing="1" w:after="100" w:afterAutospacing="1"/>
      <w:jc w:val="left"/>
      <w:outlineLvl w:val="0"/>
    </w:pPr>
    <w:rPr>
      <w:rFonts w:hAnsi="宋体" w:cs="宋体"/>
      <w:b/>
      <w:bCs/>
      <w:color w:val="auto"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05E01"/>
    <w:pPr>
      <w:widowControl/>
      <w:spacing w:before="100" w:beforeAutospacing="1" w:after="100" w:afterAutospacing="1"/>
      <w:ind w:left="100"/>
      <w:jc w:val="left"/>
      <w:outlineLvl w:val="1"/>
    </w:pPr>
    <w:rPr>
      <w:rFonts w:ascii="Arial" w:hAnsi="Arial" w:cs="Arial"/>
      <w:color w:val="CCCCCC"/>
      <w:sz w:val="20"/>
      <w:szCs w:val="20"/>
    </w:rPr>
  </w:style>
  <w:style w:type="paragraph" w:styleId="3">
    <w:name w:val="heading 3"/>
    <w:basedOn w:val="a"/>
    <w:link w:val="3Char"/>
    <w:uiPriority w:val="9"/>
    <w:qFormat/>
    <w:rsid w:val="00405E01"/>
    <w:pPr>
      <w:widowControl/>
      <w:spacing w:before="100" w:beforeAutospacing="1" w:after="100" w:afterAutospacing="1"/>
      <w:jc w:val="left"/>
      <w:outlineLvl w:val="2"/>
    </w:pPr>
    <w:rPr>
      <w:rFonts w:hAnsi="宋体" w:cs="宋体"/>
      <w:b/>
      <w:bCs/>
      <w:color w:val="auto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340525"/>
    <w:pPr>
      <w:widowControl/>
      <w:spacing w:before="100" w:beforeAutospacing="1" w:after="100" w:afterAutospacing="1"/>
      <w:jc w:val="left"/>
      <w:outlineLvl w:val="4"/>
    </w:pPr>
    <w:rPr>
      <w:rFonts w:hAnsi="宋体" w:cs="宋体"/>
      <w:b/>
      <w:bCs/>
      <w:color w:val="auto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340525"/>
    <w:pPr>
      <w:widowControl/>
      <w:spacing w:before="100" w:beforeAutospacing="1" w:after="100" w:afterAutospacing="1"/>
      <w:jc w:val="left"/>
      <w:outlineLvl w:val="5"/>
    </w:pPr>
    <w:rPr>
      <w:rFonts w:hAnsi="宋体" w:cs="宋体"/>
      <w:b/>
      <w:bCs/>
      <w:color w:val="auto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5E01"/>
    <w:rPr>
      <w:rFonts w:hAnsi="宋体" w:cs="宋体"/>
      <w:b/>
      <w:bCs/>
      <w:color w:val="auto"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05E01"/>
    <w:rPr>
      <w:rFonts w:ascii="Arial" w:hAnsi="Arial" w:cs="Arial"/>
      <w:color w:val="CCCCCC"/>
      <w:sz w:val="20"/>
      <w:szCs w:val="20"/>
    </w:rPr>
  </w:style>
  <w:style w:type="character" w:customStyle="1" w:styleId="3Char">
    <w:name w:val="标题 3 Char"/>
    <w:basedOn w:val="a0"/>
    <w:link w:val="3"/>
    <w:uiPriority w:val="9"/>
    <w:rsid w:val="00405E01"/>
    <w:rPr>
      <w:rFonts w:hAnsi="宋体" w:cs="宋体"/>
      <w:b/>
      <w:bCs/>
      <w:color w:val="auto"/>
      <w:sz w:val="27"/>
      <w:szCs w:val="27"/>
    </w:rPr>
  </w:style>
  <w:style w:type="character" w:styleId="a3">
    <w:name w:val="Strong"/>
    <w:basedOn w:val="a0"/>
    <w:uiPriority w:val="22"/>
    <w:qFormat/>
    <w:rsid w:val="00405E01"/>
    <w:rPr>
      <w:b/>
      <w:bCs/>
    </w:rPr>
  </w:style>
  <w:style w:type="character" w:styleId="a4">
    <w:name w:val="Emphasis"/>
    <w:basedOn w:val="a0"/>
    <w:uiPriority w:val="20"/>
    <w:qFormat/>
    <w:rsid w:val="00405E01"/>
    <w:rPr>
      <w:i/>
      <w:iCs/>
    </w:rPr>
  </w:style>
  <w:style w:type="paragraph" w:styleId="a5">
    <w:name w:val="List Paragraph"/>
    <w:basedOn w:val="a"/>
    <w:uiPriority w:val="34"/>
    <w:qFormat/>
    <w:rsid w:val="00405E01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340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340525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340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340525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340525"/>
    <w:rPr>
      <w:rFonts w:hAnsi="宋体" w:cs="宋体"/>
      <w:b/>
      <w:bCs/>
      <w:color w:val="auto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340525"/>
    <w:rPr>
      <w:rFonts w:hAnsi="宋体" w:cs="宋体"/>
      <w:b/>
      <w:bCs/>
      <w:color w:val="auto"/>
      <w:sz w:val="15"/>
      <w:szCs w:val="15"/>
    </w:rPr>
  </w:style>
  <w:style w:type="paragraph" w:styleId="a8">
    <w:name w:val="Balloon Text"/>
    <w:basedOn w:val="a"/>
    <w:link w:val="Char1"/>
    <w:uiPriority w:val="99"/>
    <w:semiHidden/>
    <w:unhideWhenUsed/>
    <w:rsid w:val="0034052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405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2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8975">
                  <w:marLeft w:val="0"/>
                  <w:marRight w:val="0"/>
                  <w:marTop w:val="0"/>
                  <w:marBottom w:val="0"/>
                  <w:divBdr>
                    <w:top w:val="single" w:sz="4" w:space="9" w:color="A5DB7B"/>
                    <w:left w:val="single" w:sz="4" w:space="9" w:color="A5DB7B"/>
                    <w:bottom w:val="single" w:sz="4" w:space="0" w:color="D0F5B0"/>
                    <w:right w:val="single" w:sz="4" w:space="9" w:color="A5DB7B"/>
                  </w:divBdr>
                  <w:divsChild>
                    <w:div w:id="125470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527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dell330</dc:creator>
  <cp:keywords/>
  <dc:description/>
  <cp:lastModifiedBy>dell330</cp:lastModifiedBy>
  <cp:revision>2</cp:revision>
  <dcterms:created xsi:type="dcterms:W3CDTF">2013-11-13T09:50:00Z</dcterms:created>
  <dcterms:modified xsi:type="dcterms:W3CDTF">2013-11-13T10:13:00Z</dcterms:modified>
</cp:coreProperties>
</file>