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137" w:rsidRDefault="00A67137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【口腔内科学】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诊断为</w:t>
      </w:r>
      <w:proofErr w:type="gramStart"/>
      <w:r>
        <w:rPr>
          <w:rFonts w:asciiTheme="minorEastAsia" w:eastAsiaTheme="minorEastAsia" w:hAnsiTheme="minorEastAsia" w:hint="eastAsia"/>
          <w:szCs w:val="21"/>
        </w:rPr>
        <w:t>龋</w:t>
      </w:r>
      <w:proofErr w:type="gramEnd"/>
      <w:r>
        <w:rPr>
          <w:rFonts w:asciiTheme="minorEastAsia" w:eastAsiaTheme="minorEastAsia" w:hAnsiTheme="minorEastAsia" w:hint="eastAsia"/>
          <w:szCs w:val="21"/>
        </w:rPr>
        <w:t>病</w:t>
      </w:r>
      <w:r w:rsidRPr="001D78E4">
        <w:rPr>
          <w:rFonts w:asciiTheme="minorEastAsia" w:eastAsiaTheme="minorEastAsia" w:hAnsiTheme="minorEastAsia"/>
          <w:szCs w:val="21"/>
        </w:rPr>
        <w:t>时，温度测验的结果</w:t>
      </w:r>
      <w:r>
        <w:rPr>
          <w:rFonts w:asciiTheme="minorEastAsia" w:eastAsiaTheme="minorEastAsia" w:hAnsiTheme="minorEastAsia" w:hint="eastAsia"/>
          <w:szCs w:val="21"/>
        </w:rPr>
        <w:t>可表示为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A.正常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B.敏感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C.迟钝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D.无反应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E.一过性敏感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【答案】A</w:t>
      </w:r>
    </w:p>
    <w:p w:rsidR="00CF661E" w:rsidRPr="001D78E4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45273A">
        <w:rPr>
          <w:rFonts w:ascii="宋体" w:hAnsi="宋体"/>
          <w:color w:val="000000"/>
          <w:szCs w:val="21"/>
        </w:rPr>
        <w:t>正常</w:t>
      </w:r>
      <w:r>
        <w:rPr>
          <w:rFonts w:ascii="宋体" w:hAnsi="宋体" w:hint="eastAsia"/>
          <w:color w:val="000000"/>
          <w:szCs w:val="21"/>
        </w:rPr>
        <w:t>是</w:t>
      </w:r>
      <w:r w:rsidRPr="0045273A">
        <w:rPr>
          <w:rFonts w:ascii="宋体" w:hAnsi="宋体"/>
          <w:color w:val="000000"/>
          <w:szCs w:val="21"/>
        </w:rPr>
        <w:t>被测牙与对照</w:t>
      </w:r>
      <w:proofErr w:type="gramStart"/>
      <w:r w:rsidRPr="0045273A">
        <w:rPr>
          <w:rFonts w:ascii="宋体" w:hAnsi="宋体"/>
          <w:color w:val="000000"/>
          <w:szCs w:val="21"/>
        </w:rPr>
        <w:t>牙反应</w:t>
      </w:r>
      <w:proofErr w:type="gramEnd"/>
      <w:r w:rsidRPr="0045273A">
        <w:rPr>
          <w:rFonts w:ascii="宋体" w:hAnsi="宋体"/>
          <w:color w:val="000000"/>
          <w:szCs w:val="21"/>
        </w:rPr>
        <w:t>程度和时间相同。</w:t>
      </w:r>
      <w:proofErr w:type="gramStart"/>
      <w:r>
        <w:rPr>
          <w:rFonts w:ascii="宋体" w:hAnsi="宋体" w:hint="eastAsia"/>
          <w:color w:val="000000"/>
          <w:szCs w:val="21"/>
        </w:rPr>
        <w:t>龋</w:t>
      </w:r>
      <w:proofErr w:type="gramEnd"/>
      <w:r>
        <w:rPr>
          <w:rFonts w:ascii="宋体" w:hAnsi="宋体" w:hint="eastAsia"/>
          <w:color w:val="000000"/>
          <w:szCs w:val="21"/>
        </w:rPr>
        <w:t>病可表示为正常。</w:t>
      </w:r>
    </w:p>
    <w:p w:rsidR="00CF661E" w:rsidRPr="006E15BC" w:rsidRDefault="00CF661E" w:rsidP="00CF661E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A67137" w:rsidRDefault="00A67137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A67137" w:rsidRDefault="00A67137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【口腔组织病理学】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口</w:t>
      </w:r>
      <w:r w:rsidRPr="001D78E4">
        <w:rPr>
          <w:rFonts w:asciiTheme="minorEastAsia" w:eastAsiaTheme="minorEastAsia" w:hAnsiTheme="minorEastAsia"/>
          <w:szCs w:val="21"/>
        </w:rPr>
        <w:t>腔粘膜上皮中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A.无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棘</w:t>
      </w:r>
      <w:proofErr w:type="gramEnd"/>
      <w:r w:rsidRPr="001D78E4">
        <w:rPr>
          <w:rFonts w:asciiTheme="minorEastAsia" w:eastAsiaTheme="minorEastAsia" w:hAnsiTheme="minorEastAsia"/>
          <w:szCs w:val="21"/>
        </w:rPr>
        <w:t>细胞层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B.无透明层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C.无粒层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D.无基底层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E.无角化层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【答案】B</w:t>
      </w:r>
    </w:p>
    <w:p w:rsidR="004F126B" w:rsidRPr="00DB223B" w:rsidRDefault="004F126B" w:rsidP="004F126B">
      <w:pPr>
        <w:rPr>
          <w:rFonts w:ascii="宋体" w:hAnsi="宋体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DB223B">
        <w:rPr>
          <w:rFonts w:ascii="宋体" w:hAnsi="宋体"/>
          <w:szCs w:val="21"/>
        </w:rPr>
        <w:t>组成口腔黏膜上皮的细胞有角质细胞与非角质细胞之分。角质细胞由表层至深层共分为四层：角化层</w:t>
      </w:r>
      <w:r>
        <w:rPr>
          <w:rFonts w:ascii="宋体" w:hAnsi="宋体" w:hint="eastAsia"/>
          <w:szCs w:val="21"/>
        </w:rPr>
        <w:t>、</w:t>
      </w:r>
      <w:r w:rsidRPr="001D78E4">
        <w:rPr>
          <w:rFonts w:asciiTheme="minorEastAsia" w:eastAsiaTheme="minorEastAsia" w:hAnsiTheme="minorEastAsia"/>
          <w:szCs w:val="21"/>
        </w:rPr>
        <w:t>粒层</w:t>
      </w:r>
      <w:r>
        <w:rPr>
          <w:rFonts w:asciiTheme="minorEastAsia" w:eastAsiaTheme="minorEastAsia" w:hAnsiTheme="minorEastAsia" w:hint="eastAsia"/>
          <w:szCs w:val="21"/>
        </w:rPr>
        <w:t>、</w:t>
      </w:r>
      <w:r w:rsidRPr="001D78E4">
        <w:rPr>
          <w:rFonts w:asciiTheme="minorEastAsia" w:eastAsiaTheme="minorEastAsia" w:hAnsiTheme="minorEastAsia"/>
          <w:szCs w:val="21"/>
        </w:rPr>
        <w:t>棘细胞层</w:t>
      </w:r>
      <w:r>
        <w:rPr>
          <w:rFonts w:asciiTheme="minorEastAsia" w:eastAsiaTheme="minorEastAsia" w:hAnsiTheme="minorEastAsia" w:hint="eastAsia"/>
          <w:szCs w:val="21"/>
        </w:rPr>
        <w:t>、</w:t>
      </w:r>
      <w:r w:rsidRPr="001D78E4">
        <w:rPr>
          <w:rFonts w:asciiTheme="minorEastAsia" w:eastAsiaTheme="minorEastAsia" w:hAnsiTheme="minorEastAsia"/>
          <w:szCs w:val="21"/>
        </w:rPr>
        <w:t>基底层</w:t>
      </w:r>
      <w:r w:rsidR="00154B5F" w:rsidRPr="00154B5F">
        <w:rPr>
          <w:rFonts w:asciiTheme="minorEastAsia" w:eastAsiaTheme="minorEastAsia" w:hAnsiTheme="minorEastAsia" w:hint="eastAsia"/>
          <w:szCs w:val="21"/>
        </w:rPr>
        <w:t>医学教育|网原创</w:t>
      </w:r>
      <w:r>
        <w:rPr>
          <w:rFonts w:asciiTheme="minorEastAsia" w:eastAsiaTheme="minorEastAsia" w:hAnsiTheme="minorEastAsia" w:hint="eastAsia"/>
          <w:szCs w:val="21"/>
        </w:rPr>
        <w:t>。</w:t>
      </w:r>
    </w:p>
    <w:p w:rsidR="004F126B" w:rsidRPr="008904B0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A67137" w:rsidRDefault="00A67137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【口腔内科学】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牙骨质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</w:t>
      </w:r>
      <w:proofErr w:type="gramEnd"/>
      <w:r>
        <w:rPr>
          <w:rFonts w:asciiTheme="minorEastAsia" w:eastAsiaTheme="minorEastAsia" w:hAnsiTheme="minorEastAsia" w:hint="eastAsia"/>
          <w:szCs w:val="21"/>
        </w:rPr>
        <w:t>是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A.浅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</w:t>
      </w:r>
      <w:proofErr w:type="gramEnd"/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B.中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</w:t>
      </w:r>
      <w:proofErr w:type="gramEnd"/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C.深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</w:t>
      </w:r>
      <w:proofErr w:type="gramEnd"/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D.慢性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</w:t>
      </w:r>
      <w:proofErr w:type="gramEnd"/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E.继发龋</w:t>
      </w:r>
    </w:p>
    <w:p w:rsidR="004F126B" w:rsidRPr="001D78E4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</w:t>
      </w:r>
      <w:r>
        <w:rPr>
          <w:rFonts w:asciiTheme="minorEastAsia" w:eastAsiaTheme="minorEastAsia" w:hAnsiTheme="minorEastAsia" w:hint="eastAsia"/>
          <w:szCs w:val="21"/>
        </w:rPr>
        <w:t>A</w:t>
      </w:r>
    </w:p>
    <w:p w:rsidR="004F126B" w:rsidRPr="0045273A" w:rsidRDefault="004F126B" w:rsidP="004F126B">
      <w:pPr>
        <w:rPr>
          <w:rFonts w:ascii="宋体" w:hAnsi="宋体"/>
          <w:color w:val="000000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45273A">
        <w:rPr>
          <w:rFonts w:ascii="宋体" w:hAnsi="宋体"/>
          <w:color w:val="000000"/>
          <w:szCs w:val="21"/>
        </w:rPr>
        <w:t>浅</w:t>
      </w:r>
      <w:proofErr w:type="gramStart"/>
      <w:r w:rsidRPr="0045273A">
        <w:rPr>
          <w:rFonts w:ascii="宋体" w:hAnsi="宋体"/>
          <w:color w:val="000000"/>
          <w:szCs w:val="21"/>
        </w:rPr>
        <w:t>龋</w:t>
      </w:r>
      <w:proofErr w:type="gramEnd"/>
      <w:r w:rsidRPr="0045273A">
        <w:rPr>
          <w:rFonts w:ascii="宋体" w:hAnsi="宋体"/>
          <w:color w:val="000000"/>
          <w:szCs w:val="21"/>
        </w:rPr>
        <w:t>位于牙冠部时，一般均为釉质</w:t>
      </w:r>
      <w:proofErr w:type="gramStart"/>
      <w:r w:rsidRPr="0045273A">
        <w:rPr>
          <w:rFonts w:ascii="宋体" w:hAnsi="宋体"/>
          <w:color w:val="000000"/>
          <w:szCs w:val="21"/>
        </w:rPr>
        <w:t>龋</w:t>
      </w:r>
      <w:proofErr w:type="gramEnd"/>
      <w:r w:rsidRPr="0045273A">
        <w:rPr>
          <w:rFonts w:ascii="宋体" w:hAnsi="宋体"/>
          <w:color w:val="000000"/>
          <w:szCs w:val="21"/>
        </w:rPr>
        <w:t>，但若发生于牙颈部时，则是牙骨质</w:t>
      </w:r>
      <w:proofErr w:type="gramStart"/>
      <w:r w:rsidRPr="0045273A">
        <w:rPr>
          <w:rFonts w:ascii="宋体" w:hAnsi="宋体"/>
          <w:color w:val="000000"/>
          <w:szCs w:val="21"/>
        </w:rPr>
        <w:t>龋</w:t>
      </w:r>
      <w:proofErr w:type="gramEnd"/>
      <w:r w:rsidRPr="0045273A">
        <w:rPr>
          <w:rFonts w:ascii="宋体" w:hAnsi="宋体"/>
          <w:color w:val="000000"/>
          <w:szCs w:val="21"/>
        </w:rPr>
        <w:t>。</w:t>
      </w:r>
    </w:p>
    <w:p w:rsidR="004F126B" w:rsidRPr="00283113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F126B" w:rsidRDefault="004F126B" w:rsidP="004F126B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E27971" w:rsidRPr="001D78E4" w:rsidRDefault="00A67137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【口腔外科学】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proofErr w:type="gramStart"/>
      <w:r w:rsidRPr="001D78E4">
        <w:rPr>
          <w:rFonts w:asciiTheme="minorEastAsia" w:eastAsiaTheme="minorEastAsia" w:hAnsiTheme="minorEastAsia"/>
          <w:szCs w:val="21"/>
        </w:rPr>
        <w:t>某患者</w:t>
      </w:r>
      <w:proofErr w:type="gramEnd"/>
      <w:r>
        <w:rPr>
          <w:rFonts w:asciiTheme="minorEastAsia" w:eastAsiaTheme="minorEastAsia" w:hAnsiTheme="minorEastAsia"/>
          <w:szCs w:val="21"/>
        </w:rPr>
        <w:t>正中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>
        <w:rPr>
          <w:rFonts w:asciiTheme="minorEastAsia" w:eastAsiaTheme="minorEastAsia" w:hAnsiTheme="minorEastAsia"/>
          <w:szCs w:val="21"/>
        </w:rPr>
        <w:t>位时，</w:t>
      </w:r>
      <w:r w:rsidRPr="00E342D5">
        <w:rPr>
          <w:rFonts w:ascii="宋体" w:hAnsi="宋体"/>
          <w:color w:val="000000"/>
          <w:szCs w:val="21"/>
        </w:rPr>
        <w:t>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至下前牙唇面颈</w:t>
      </w:r>
      <w:r>
        <w:rPr>
          <w:rFonts w:ascii="宋体" w:hAnsi="宋体" w:hint="eastAsia"/>
          <w:color w:val="000000"/>
          <w:szCs w:val="21"/>
        </w:rPr>
        <w:t>1</w:t>
      </w:r>
      <w:r w:rsidRPr="00E342D5">
        <w:rPr>
          <w:rFonts w:ascii="宋体" w:hAnsi="宋体"/>
          <w:color w:val="000000"/>
          <w:szCs w:val="21"/>
        </w:rPr>
        <w:t>／3以内</w:t>
      </w:r>
      <w:r>
        <w:rPr>
          <w:rFonts w:asciiTheme="minorEastAsia" w:eastAsiaTheme="minorEastAsia" w:hAnsiTheme="minorEastAsia" w:hint="eastAsia"/>
          <w:szCs w:val="21"/>
        </w:rPr>
        <w:t>为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A.I°深覆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Pr="001D78E4">
        <w:rPr>
          <w:rFonts w:asciiTheme="minorEastAsia" w:eastAsiaTheme="minorEastAsia" w:hAnsiTheme="minorEastAsia" w:hint="eastAsia"/>
          <w:szCs w:val="21"/>
        </w:rPr>
        <w:t>Ⅱ</w:t>
      </w:r>
      <w:r w:rsidRPr="001D78E4">
        <w:rPr>
          <w:rFonts w:asciiTheme="minorEastAsia" w:eastAsiaTheme="minorEastAsia" w:hAnsiTheme="minorEastAsia"/>
          <w:szCs w:val="21"/>
        </w:rPr>
        <w:t>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1D78E4">
        <w:rPr>
          <w:rFonts w:asciiTheme="minorEastAsia" w:eastAsiaTheme="minorEastAsia" w:hAnsiTheme="minorEastAsia" w:hint="eastAsia"/>
          <w:szCs w:val="21"/>
        </w:rPr>
        <w:t>Ⅲ</w:t>
      </w:r>
      <w:r w:rsidRPr="001D78E4">
        <w:rPr>
          <w:rFonts w:asciiTheme="minorEastAsia" w:eastAsiaTheme="minorEastAsia" w:hAnsiTheme="minorEastAsia"/>
          <w:szCs w:val="21"/>
        </w:rPr>
        <w:t>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D.I°深覆盖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Pr="001D78E4">
        <w:rPr>
          <w:rFonts w:asciiTheme="minorEastAsia" w:eastAsiaTheme="minorEastAsia" w:hAnsiTheme="minorEastAsia" w:hint="eastAsia"/>
          <w:szCs w:val="21"/>
        </w:rPr>
        <w:t>Ⅱ</w:t>
      </w:r>
      <w:r w:rsidRPr="001D78E4">
        <w:rPr>
          <w:rFonts w:asciiTheme="minorEastAsia" w:eastAsiaTheme="minorEastAsia" w:hAnsiTheme="minorEastAsia"/>
          <w:szCs w:val="21"/>
        </w:rPr>
        <w:t>°深覆盖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</w:t>
      </w:r>
      <w:r>
        <w:rPr>
          <w:rFonts w:asciiTheme="minorEastAsia" w:eastAsiaTheme="minorEastAsia" w:hAnsiTheme="minorEastAsia" w:hint="eastAsia"/>
          <w:szCs w:val="21"/>
        </w:rPr>
        <w:t>B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E342D5">
        <w:rPr>
          <w:rFonts w:ascii="宋体" w:hAnsi="宋体"/>
          <w:color w:val="000000"/>
          <w:szCs w:val="21"/>
        </w:rPr>
        <w:t>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为上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下前牙唇面的垂直距离。上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下前牙唇面切</w:t>
      </w:r>
      <w:r>
        <w:rPr>
          <w:rFonts w:ascii="宋体" w:hAnsi="宋体" w:hint="eastAsia"/>
          <w:color w:val="000000"/>
          <w:szCs w:val="21"/>
        </w:rPr>
        <w:t>1</w:t>
      </w:r>
      <w:r w:rsidRPr="00E342D5">
        <w:rPr>
          <w:rFonts w:ascii="宋体" w:hAnsi="宋体"/>
          <w:color w:val="000000"/>
          <w:szCs w:val="21"/>
        </w:rPr>
        <w:t>／3以内者为正常覆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，超过者为深覆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。上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至下前牙唇面中</w:t>
      </w:r>
      <w:r w:rsidR="00695FD2">
        <w:rPr>
          <w:rFonts w:ascii="宋体" w:hAnsi="宋体" w:hint="eastAsia"/>
          <w:color w:val="000000"/>
          <w:szCs w:val="21"/>
        </w:rPr>
        <w:t>1</w:t>
      </w:r>
      <w:r w:rsidRPr="00E342D5">
        <w:rPr>
          <w:rFonts w:ascii="宋体" w:hAnsi="宋体"/>
          <w:color w:val="000000"/>
          <w:szCs w:val="21"/>
        </w:rPr>
        <w:t>／3以内者为Ⅰ</w:t>
      </w:r>
      <w:r w:rsidRPr="00E342D5">
        <w:rPr>
          <w:rFonts w:ascii="宋体" w:hAnsi="宋体" w:hint="eastAsia"/>
          <w:color w:val="000000"/>
          <w:szCs w:val="21"/>
        </w:rPr>
        <w:t>°</w:t>
      </w:r>
      <w:r w:rsidRPr="00E342D5">
        <w:rPr>
          <w:rFonts w:ascii="宋体" w:hAnsi="宋体"/>
          <w:color w:val="000000"/>
          <w:szCs w:val="21"/>
        </w:rPr>
        <w:t>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；上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至下前牙唇面颈</w:t>
      </w:r>
      <w:r w:rsidR="00695FD2">
        <w:rPr>
          <w:rFonts w:ascii="宋体" w:hAnsi="宋体" w:hint="eastAsia"/>
          <w:color w:val="000000"/>
          <w:szCs w:val="21"/>
        </w:rPr>
        <w:t>1</w:t>
      </w:r>
      <w:r w:rsidRPr="00E342D5">
        <w:rPr>
          <w:rFonts w:ascii="宋体" w:hAnsi="宋体"/>
          <w:color w:val="000000"/>
          <w:szCs w:val="21"/>
        </w:rPr>
        <w:t>／3以内者为Ⅱ</w:t>
      </w:r>
      <w:r w:rsidRPr="00E342D5">
        <w:rPr>
          <w:rFonts w:ascii="宋体" w:hAnsi="宋体" w:hint="eastAsia"/>
          <w:color w:val="000000"/>
          <w:szCs w:val="21"/>
        </w:rPr>
        <w:t>°</w:t>
      </w:r>
      <w:r w:rsidRPr="00E342D5">
        <w:rPr>
          <w:rFonts w:ascii="宋体" w:hAnsi="宋体"/>
          <w:color w:val="000000"/>
          <w:szCs w:val="21"/>
        </w:rPr>
        <w:t>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；上</w:t>
      </w:r>
      <w:proofErr w:type="gramStart"/>
      <w:r w:rsidRPr="00E342D5">
        <w:rPr>
          <w:rFonts w:ascii="宋体" w:hAnsi="宋体"/>
          <w:color w:val="000000"/>
          <w:szCs w:val="21"/>
        </w:rPr>
        <w:t>前牙切端覆盖</w:t>
      </w:r>
      <w:proofErr w:type="gramEnd"/>
      <w:r w:rsidRPr="00E342D5">
        <w:rPr>
          <w:rFonts w:ascii="宋体" w:hAnsi="宋体"/>
          <w:color w:val="000000"/>
          <w:szCs w:val="21"/>
        </w:rPr>
        <w:t>至下前牙唇面颈</w:t>
      </w:r>
      <w:r w:rsidR="00695FD2">
        <w:rPr>
          <w:rFonts w:ascii="宋体" w:hAnsi="宋体" w:hint="eastAsia"/>
          <w:color w:val="000000"/>
          <w:szCs w:val="21"/>
        </w:rPr>
        <w:t>1</w:t>
      </w:r>
      <w:r w:rsidRPr="00E342D5">
        <w:rPr>
          <w:rFonts w:ascii="宋体" w:hAnsi="宋体"/>
          <w:color w:val="000000"/>
          <w:szCs w:val="21"/>
        </w:rPr>
        <w:t>／3以上，下</w:t>
      </w:r>
      <w:proofErr w:type="gramStart"/>
      <w:r w:rsidRPr="00E342D5">
        <w:rPr>
          <w:rFonts w:ascii="宋体" w:hAnsi="宋体"/>
          <w:color w:val="000000"/>
          <w:szCs w:val="21"/>
        </w:rPr>
        <w:t>前牙切端咬在上</w:t>
      </w:r>
      <w:proofErr w:type="gramEnd"/>
      <w:r w:rsidRPr="00E342D5">
        <w:rPr>
          <w:rFonts w:ascii="宋体" w:hAnsi="宋体"/>
          <w:color w:val="000000"/>
          <w:szCs w:val="21"/>
        </w:rPr>
        <w:t>前牙</w:t>
      </w:r>
      <w:proofErr w:type="gramStart"/>
      <w:r w:rsidRPr="00E342D5">
        <w:rPr>
          <w:rFonts w:ascii="宋体" w:hAnsi="宋体"/>
          <w:color w:val="000000"/>
          <w:szCs w:val="21"/>
        </w:rPr>
        <w:t>腭</w:t>
      </w:r>
      <w:proofErr w:type="gramEnd"/>
      <w:r w:rsidRPr="00E342D5">
        <w:rPr>
          <w:rFonts w:ascii="宋体" w:hAnsi="宋体"/>
          <w:color w:val="000000"/>
          <w:szCs w:val="21"/>
        </w:rPr>
        <w:t>侧牙龈组织上者为Ⅲ</w:t>
      </w:r>
      <w:r w:rsidRPr="00E342D5">
        <w:rPr>
          <w:rFonts w:ascii="宋体" w:hAnsi="宋体" w:hint="eastAsia"/>
          <w:color w:val="000000"/>
          <w:szCs w:val="21"/>
        </w:rPr>
        <w:t>°</w:t>
      </w:r>
      <w:r w:rsidRPr="00E342D5">
        <w:rPr>
          <w:rFonts w:ascii="宋体" w:hAnsi="宋体"/>
          <w:color w:val="000000"/>
          <w:szCs w:val="21"/>
        </w:rPr>
        <w:t>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="00154B5F" w:rsidRPr="00154B5F">
        <w:rPr>
          <w:rFonts w:ascii="宋体" w:hAnsi="宋体" w:hint="eastAsia"/>
          <w:color w:val="000000"/>
          <w:szCs w:val="21"/>
        </w:rPr>
        <w:t>医学教育|网原创</w:t>
      </w:r>
      <w:r w:rsidRPr="00E342D5">
        <w:rPr>
          <w:rFonts w:ascii="宋体" w:hAnsi="宋体"/>
          <w:color w:val="000000"/>
          <w:szCs w:val="21"/>
        </w:rPr>
        <w:t>。</w:t>
      </w:r>
    </w:p>
    <w:p w:rsidR="00E27971" w:rsidRPr="001D78E4" w:rsidRDefault="00E27971" w:rsidP="00E27971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1F244D" w:rsidRDefault="001F244D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1F244D" w:rsidRDefault="001F244D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【口腔预防医学】</w:t>
      </w:r>
    </w:p>
    <w:p w:rsidR="002550EF" w:rsidRPr="001D78E4" w:rsidRDefault="002550EF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 w:hint="eastAsia"/>
          <w:szCs w:val="21"/>
        </w:rPr>
        <w:t>甲基丙烯酸酯是</w:t>
      </w:r>
    </w:p>
    <w:p w:rsidR="002550EF" w:rsidRPr="001D78E4" w:rsidRDefault="002550EF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 w:rsidRPr="001D78E4">
        <w:rPr>
          <w:rFonts w:asciiTheme="minorEastAsia" w:eastAsiaTheme="minorEastAsia" w:hAnsiTheme="minorEastAsia" w:hint="eastAsia"/>
          <w:szCs w:val="21"/>
        </w:rPr>
        <w:t>窝沟封闭剂稀释剂</w:t>
      </w:r>
    </w:p>
    <w:p w:rsidR="002550EF" w:rsidRPr="001D78E4" w:rsidRDefault="002550EF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="000F6682" w:rsidRPr="001D78E4">
        <w:rPr>
          <w:rFonts w:asciiTheme="minorEastAsia" w:eastAsiaTheme="minorEastAsia" w:hAnsiTheme="minorEastAsia" w:hint="eastAsia"/>
          <w:szCs w:val="21"/>
        </w:rPr>
        <w:t>窝沟封闭剂树脂基质</w:t>
      </w:r>
    </w:p>
    <w:p w:rsidR="002550EF" w:rsidRPr="001D78E4" w:rsidRDefault="002550EF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1D78E4">
        <w:rPr>
          <w:rFonts w:asciiTheme="minorEastAsia" w:eastAsiaTheme="minorEastAsia" w:hAnsiTheme="minorEastAsia" w:hint="eastAsia"/>
          <w:szCs w:val="21"/>
        </w:rPr>
        <w:t>窝沟封闭剂酸蚀剂</w:t>
      </w:r>
    </w:p>
    <w:p w:rsidR="002550EF" w:rsidRPr="001D78E4" w:rsidRDefault="002550EF" w:rsidP="002550EF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</w:t>
      </w:r>
      <w:r w:rsidRPr="001D78E4">
        <w:rPr>
          <w:rFonts w:asciiTheme="minorEastAsia" w:eastAsiaTheme="minorEastAsia" w:hAnsiTheme="minorEastAsia" w:hint="eastAsia"/>
          <w:szCs w:val="21"/>
        </w:rPr>
        <w:t>窝沟封闭剂自凝引发剂</w:t>
      </w:r>
    </w:p>
    <w:p w:rsidR="001F244D" w:rsidRDefault="002550EF" w:rsidP="002550EF">
      <w:pPr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lastRenderedPageBreak/>
        <w:t>E.</w:t>
      </w:r>
      <w:r w:rsidR="000F6682" w:rsidRPr="001D78E4">
        <w:rPr>
          <w:rFonts w:asciiTheme="minorEastAsia" w:eastAsiaTheme="minorEastAsia" w:hAnsiTheme="minorEastAsia" w:hint="eastAsia"/>
          <w:szCs w:val="21"/>
        </w:rPr>
        <w:t>窝沟封闭剂光固化引发剂</w:t>
      </w:r>
    </w:p>
    <w:p w:rsidR="00470043" w:rsidRDefault="001F244D" w:rsidP="002550EF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</w:t>
      </w:r>
      <w:r w:rsidR="002550EF" w:rsidRPr="001D78E4">
        <w:rPr>
          <w:rFonts w:asciiTheme="minorEastAsia" w:eastAsiaTheme="minorEastAsia" w:hAnsiTheme="minorEastAsia" w:hint="eastAsia"/>
          <w:szCs w:val="21"/>
        </w:rPr>
        <w:t>答案</w:t>
      </w:r>
      <w:r>
        <w:rPr>
          <w:rFonts w:asciiTheme="minorEastAsia" w:eastAsiaTheme="minorEastAsia" w:hAnsiTheme="minorEastAsia" w:hint="eastAsia"/>
          <w:szCs w:val="21"/>
        </w:rPr>
        <w:t>】</w:t>
      </w:r>
      <w:r w:rsidR="002550EF" w:rsidRPr="001D78E4">
        <w:rPr>
          <w:rFonts w:asciiTheme="minorEastAsia" w:eastAsiaTheme="minorEastAsia" w:hAnsiTheme="minorEastAsia"/>
          <w:szCs w:val="21"/>
        </w:rPr>
        <w:t>A</w:t>
      </w:r>
    </w:p>
    <w:p w:rsidR="001F244D" w:rsidRPr="00F51A8B" w:rsidRDefault="001F244D" w:rsidP="001F244D">
      <w:pPr>
        <w:rPr>
          <w:rFonts w:ascii="宋体" w:hAnsi="宋体"/>
          <w:color w:val="000000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封闭剂通常由合成有机高分子树脂、稀释剂、引发剂和一些辅助剂（溶剂、填料、氟化物、涂料等）组成</w:t>
      </w:r>
      <w:r w:rsidR="00154B5F" w:rsidRPr="00154B5F">
        <w:rPr>
          <w:rFonts w:ascii="宋体" w:hAnsi="宋体" w:hint="eastAsia"/>
          <w:color w:val="000000"/>
          <w:szCs w:val="21"/>
        </w:rPr>
        <w:t>医学教育|网原创</w:t>
      </w:r>
      <w:r w:rsidRPr="00F51A8B">
        <w:rPr>
          <w:rFonts w:ascii="宋体" w:hAnsi="宋体" w:hint="eastAsia"/>
          <w:color w:val="000000"/>
          <w:szCs w:val="21"/>
        </w:rPr>
        <w:t>。</w:t>
      </w:r>
    </w:p>
    <w:p w:rsidR="001F244D" w:rsidRPr="00F51A8B" w:rsidRDefault="001F244D" w:rsidP="001F244D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（1）树脂基质：为封闭剂主要成分，目前广泛使用的是双酚-A甲基丙烯酸缩水甘油酯。</w:t>
      </w:r>
    </w:p>
    <w:p w:rsidR="001F244D" w:rsidRPr="00F51A8B" w:rsidRDefault="001F244D" w:rsidP="001F244D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（2）稀释剂：常在树脂基质中加入一定量活性单体作为稀释剂，以降低树脂黏度。一般有甲基丙烯酸甲脂、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二缩三乙二醇</w:t>
      </w:r>
      <w:proofErr w:type="gramEnd"/>
      <w:r w:rsidRPr="00F51A8B">
        <w:rPr>
          <w:rFonts w:ascii="宋体" w:hAnsi="宋体" w:hint="eastAsia"/>
          <w:color w:val="000000"/>
          <w:szCs w:val="21"/>
        </w:rPr>
        <w:t>双甲基丙烯酸酯、甲基丙烯酸缩水甘油酯等。</w:t>
      </w:r>
    </w:p>
    <w:p w:rsidR="001F244D" w:rsidRPr="00F51A8B" w:rsidRDefault="001F244D" w:rsidP="001F244D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（3）引发剂：可分为自凝引发剂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与光固引发剂</w:t>
      </w:r>
      <w:proofErr w:type="gramEnd"/>
      <w:r w:rsidRPr="00F51A8B">
        <w:rPr>
          <w:rFonts w:ascii="宋体" w:hAnsi="宋体" w:hint="eastAsia"/>
          <w:color w:val="000000"/>
          <w:szCs w:val="21"/>
        </w:rPr>
        <w:t>两种，前者常由过氧化苯甲酰和芳香胺，如N-N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二羟乙基</w:t>
      </w:r>
      <w:proofErr w:type="gramEnd"/>
      <w:r w:rsidRPr="00F51A8B">
        <w:rPr>
          <w:rFonts w:ascii="宋体" w:hAnsi="宋体" w:hint="eastAsia"/>
          <w:color w:val="000000"/>
          <w:szCs w:val="21"/>
        </w:rPr>
        <w:t>对甲苯胺组成；</w:t>
      </w:r>
      <w:proofErr w:type="gramStart"/>
      <w:r w:rsidRPr="00F51A8B">
        <w:rPr>
          <w:rFonts w:ascii="宋体" w:hAnsi="宋体" w:hint="eastAsia"/>
          <w:color w:val="000000"/>
          <w:szCs w:val="21"/>
        </w:rPr>
        <w:t>光固引发剂</w:t>
      </w:r>
      <w:proofErr w:type="gramEnd"/>
      <w:r w:rsidRPr="00F51A8B">
        <w:rPr>
          <w:rFonts w:ascii="宋体" w:hAnsi="宋体" w:hint="eastAsia"/>
          <w:color w:val="000000"/>
          <w:szCs w:val="21"/>
        </w:rPr>
        <w:t>中，紫外光固化引发剂用安息香醚类，可见光固化引发剂采用α-二酮类光敏剂如樟脑酯。</w:t>
      </w:r>
    </w:p>
    <w:p w:rsidR="001F244D" w:rsidRPr="001F244D" w:rsidRDefault="00154B5F" w:rsidP="002550EF">
      <w:pPr>
        <w:rPr>
          <w:szCs w:val="21"/>
        </w:rPr>
      </w:pPr>
      <w:r w:rsidRPr="00154B5F">
        <w:rPr>
          <w:rFonts w:hint="eastAsia"/>
          <w:szCs w:val="21"/>
        </w:rPr>
        <w:t>2013</w:t>
      </w:r>
      <w:r w:rsidRPr="00154B5F">
        <w:rPr>
          <w:rFonts w:hint="eastAsia"/>
          <w:szCs w:val="21"/>
        </w:rPr>
        <w:t>年口腔执业助理医师《答疑周刊》第</w:t>
      </w:r>
      <w:r w:rsidRPr="00154B5F">
        <w:rPr>
          <w:rFonts w:hint="eastAsia"/>
          <w:szCs w:val="21"/>
        </w:rPr>
        <w:t>15</w:t>
      </w:r>
      <w:r w:rsidRPr="00154B5F">
        <w:rPr>
          <w:rFonts w:hint="eastAsia"/>
          <w:szCs w:val="21"/>
        </w:rPr>
        <w:t>期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word</w:t>
      </w:r>
      <w:r>
        <w:rPr>
          <w:rFonts w:hint="eastAsia"/>
          <w:szCs w:val="21"/>
        </w:rPr>
        <w:t>版下载）</w:t>
      </w:r>
    </w:p>
    <w:sectPr w:rsidR="001F244D" w:rsidRPr="001F244D" w:rsidSect="00A1512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392" w:rsidRDefault="00573392">
      <w:r>
        <w:separator/>
      </w:r>
    </w:p>
  </w:endnote>
  <w:endnote w:type="continuationSeparator" w:id="0">
    <w:p w:rsidR="00573392" w:rsidRDefault="005733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A8073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80737">
      <w:rPr>
        <w:kern w:val="0"/>
        <w:szCs w:val="21"/>
      </w:rPr>
      <w:fldChar w:fldCharType="separate"/>
    </w:r>
    <w:r w:rsidR="00154B5F">
      <w:rPr>
        <w:noProof/>
        <w:kern w:val="0"/>
        <w:szCs w:val="21"/>
      </w:rPr>
      <w:t>1</w:t>
    </w:r>
    <w:r w:rsidR="00A8073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392" w:rsidRDefault="00573392">
      <w:r>
        <w:separator/>
      </w:r>
    </w:p>
  </w:footnote>
  <w:footnote w:type="continuationSeparator" w:id="0">
    <w:p w:rsidR="00573392" w:rsidRDefault="005733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8073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A8073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8073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26B"/>
    <w:rsid w:val="000474DF"/>
    <w:rsid w:val="000579CF"/>
    <w:rsid w:val="000747C0"/>
    <w:rsid w:val="000A0B91"/>
    <w:rsid w:val="000C0971"/>
    <w:rsid w:val="000C3579"/>
    <w:rsid w:val="000E57E6"/>
    <w:rsid w:val="000F6682"/>
    <w:rsid w:val="00104921"/>
    <w:rsid w:val="0012254E"/>
    <w:rsid w:val="00132A50"/>
    <w:rsid w:val="00135905"/>
    <w:rsid w:val="00143791"/>
    <w:rsid w:val="00151242"/>
    <w:rsid w:val="00154B5F"/>
    <w:rsid w:val="00154B8A"/>
    <w:rsid w:val="001D3EC1"/>
    <w:rsid w:val="001F244D"/>
    <w:rsid w:val="001F72B2"/>
    <w:rsid w:val="00206882"/>
    <w:rsid w:val="0021165B"/>
    <w:rsid w:val="00224926"/>
    <w:rsid w:val="002269AE"/>
    <w:rsid w:val="002273B8"/>
    <w:rsid w:val="0023711B"/>
    <w:rsid w:val="002550EF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4F126B"/>
    <w:rsid w:val="00513217"/>
    <w:rsid w:val="0052621B"/>
    <w:rsid w:val="005311B1"/>
    <w:rsid w:val="00541898"/>
    <w:rsid w:val="00565FDF"/>
    <w:rsid w:val="00573392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695FD2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1512D"/>
    <w:rsid w:val="00A21714"/>
    <w:rsid w:val="00A26715"/>
    <w:rsid w:val="00A61F6E"/>
    <w:rsid w:val="00A635B8"/>
    <w:rsid w:val="00A67137"/>
    <w:rsid w:val="00A80737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CF661E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27971"/>
    <w:rsid w:val="00E44DDD"/>
    <w:rsid w:val="00EA0C30"/>
    <w:rsid w:val="00EA5A4F"/>
    <w:rsid w:val="00EC4144"/>
    <w:rsid w:val="00ED1B61"/>
    <w:rsid w:val="00F15EA3"/>
    <w:rsid w:val="00F21BDA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6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CF661E"/>
    <w:rPr>
      <w:sz w:val="18"/>
      <w:szCs w:val="18"/>
    </w:rPr>
  </w:style>
  <w:style w:type="character" w:customStyle="1" w:styleId="Char">
    <w:name w:val="批注框文本 Char"/>
    <w:basedOn w:val="a0"/>
    <w:link w:val="a9"/>
    <w:rsid w:val="00CF66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4</TotalTime>
  <Pages>2</Pages>
  <Words>148</Words>
  <Characters>844</Characters>
  <Application>Microsoft Office Word</Application>
  <DocSecurity>0</DocSecurity>
  <Lines>7</Lines>
  <Paragraphs>1</Paragraphs>
  <ScaleCrop>false</ScaleCrop>
  <Company>MC SYSTEM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2012-12-22T06:54:00Z</dcterms:created>
  <dcterms:modified xsi:type="dcterms:W3CDTF">2013-01-17T06:03:00Z</dcterms:modified>
</cp:coreProperties>
</file>