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B57E80" w:rsidRDefault="0007296D" w:rsidP="0007296D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/>
          <w:sz w:val="28"/>
          <w:szCs w:val="28"/>
        </w:rPr>
      </w:pPr>
      <w:r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初级护师资格考试：《答疑周刊》2013年第5期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07296D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体温的生理性变动错误的一项是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A.新生儿体温易受环境温度的影响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B.女性较高于男性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C.清晨2～6时最低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D.午后2～8时最高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E.儿童略低于成人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本题选E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体温不是固定不变的，可随年龄、昼夜、性别和情绪等因素变化而出现正常波动。新生儿体温调节功能不完善，体温易受环境温度影响；儿童由于代谢率增高，体温可略高于成人；老年人由于代谢率低，体温在正常范围的低值；正常人清晨2～6时体温最低，下午2～8时体温最高，但波动范围不超过平均数上下0.5；女性较男性稍高；运动、沐浴、进食、精神紧张等因素的影响均可出现体温一时性增高。安静、睡眠、饥饿、服用镇静药后可使体温下降。答案E是儿童略低于成人，所以是错误的一项</w:t>
      </w:r>
      <w:r w:rsidR="005A63D6" w:rsidRPr="005A63D6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医学|教育网原创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07296D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学】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支气管呼吸音分布位置为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A.分布在胸前上部，腋下及肩胛间区下部，吸气时间长于呼气时间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B.分布在胸骨左缘第2肋间，呼气时间长于吸气时间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C.分布在左侧第3～4肋间，吸气时间长于呼气时间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D.分布在喉部、胸骨上窝、背部第6～7颈椎、第</w:t>
      </w:r>
      <w:r w:rsidR="002F181C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1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胸椎附近，呼气时间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长于口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及气时间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E.分布在胸骨角附近.吸气时间等于呼气时间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本题选D。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正常的呼吸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音包括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肺泡呼吸音、支气管呼吸音、支气管肺泡呼吸音，肺泡呼吸音分布在胸前上部，腋下及肩胛</w:t>
      </w:r>
      <w:r w:rsidR="0044781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间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区下部，吸气时间长于呼气时间；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>支气管呼吸音分布在喉部、胸骨上窝、背部第6～7颈椎、第</w:t>
      </w:r>
      <w:r w:rsidR="001967E5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1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胸椎附近，呼气时间长于吸气时间；支气管肺泡呼吸音分布在胸骨角附近及肩胛间区上部第3 、4胸椎水平，呼气时间等于吸气时间。</w:t>
      </w:r>
    </w:p>
    <w:p w:rsidR="0007296D" w:rsidRPr="0007296D" w:rsidRDefault="0007296D" w:rsidP="0007296D">
      <w:pPr>
        <w:pStyle w:val="a6"/>
        <w:spacing w:before="0" w:beforeAutospacing="0" w:after="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【外科护理学】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胰头癌最主要的临床表现是</w:t>
      </w:r>
      <w:r w:rsidR="005A63D6" w:rsidRPr="005A63D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医学|教育网原创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A.腹痛、腹胀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B.进行性黄疸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C.食欲不振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D.消化不良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E.乏力消瘦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本题选B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胰头的肿块压迫胆总管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胰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内段，造成胆汁的淤滞，所以患者会发生进行性阻塞性黄疸，出现皮肤和巩膜黄染，皮肤瘙痒，尿液颜色加深，如浓茶色，粪便颜色变浅，通常为白陶土色。晚期的胰腺癌的肠系膜上动脉周围可见到肿大的淋巴结，整个小肠的血供是由肠系膜上动脉提供的，患者可以出现坏死性肠梗阻。另外，胰腺的肿瘤还可以推压或侵犯邻近的血管及器官，这也是造成肠梗阻的原因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胰头癌最常见的临床表现为腹痛、黄疸和消瘦。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1.上腹疼痛、不适：是常见的首发症状。早期因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胰管梗阻致管腔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内压增高，出现上腹不适，或隐痛、钝痛、胀痛。少数（约15%）病人可无疼痛。中晚期肿瘤侵及腹腔神经丛，出现持续性剧烈腹痛，向腰背部放射，致不能平卧，常呈卷曲坐位，通宵达旦，影响睡眠及饮食</w:t>
      </w:r>
      <w:r w:rsidR="005A63D6" w:rsidRPr="005A63D6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医学|教育网原创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2.黄疸：是胰头癌最主要的临床表现，呈进行性加重。癌肿距胆总管区越近，黄疸出现越早。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疸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道梗阻越完全，黄疸越深。大部分病人出现黄疸时已属中晚期。伴皮肤瘙痒，久之可有出血倾向。小便深黄，大便呈陶土色。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3.消化道症状：如食欲不振、腹胀、消化不良、腹泻或便秘。部分病人可有恶心、呕吐。晚期癌肿侵及十二指肠可出现消化道梗阻或消化道出血。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 xml:space="preserve">　　4.消瘦和乏力：病人因饮食减少、消化不良、睡眠不足和癌肿消耗等造成消瘦、乏力、体重下降，晚期可出现恶病质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hint="eastAsia"/>
          <w:color w:val="000000"/>
          <w:sz w:val="21"/>
          <w:szCs w:val="21"/>
        </w:rPr>
        <w:t>【</w:t>
      </w: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180BA0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07296D">
        <w:rPr>
          <w:rFonts w:asciiTheme="minorEastAsia" w:eastAsiaTheme="minorEastAsia" w:hAnsiTheme="minorEastAsia" w:hint="eastAsia"/>
          <w:color w:val="000000"/>
          <w:sz w:val="21"/>
          <w:szCs w:val="21"/>
        </w:rPr>
        <w:t>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某妇女，28岁，白带增多半年。妇科检查发现：阴道壁充血，宫颈光滑，白带呈稀薄泡沫状。最可能的诊断为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A.滴虫性阴道炎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B.念珠菌性阴道炎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C.老年性阴道炎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D.宫颈炎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E.子宫内膜炎</w:t>
      </w:r>
      <w:r w:rsidR="005A63D6" w:rsidRPr="005A63D6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医学|教育网原创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【</w:t>
      </w: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答案及解析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】本题选A。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滴虫性阴道炎是常见的阴道炎，由阴道毛滴虫所引起。临床表现主要为外阴搔痒和阴道分泌物增多，白带呈灰黄色稀薄泡沫状。 滴虫在碱性环境中生存力较强，月经前后，隐蔽在腺体及阴道皱襞中的滴虫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常得以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繁殖，引起炎症发作。其传染途径有：直接传染；借性交传播；间接传染；借公共浴池、浴盆、浴巾、游泳池、厕所、衣物、器械及敷料等。本病有特效的药物治疗，治愈率高。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滴虫性阴道炎临床表现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1.外阴搔痒，主要部位为阴道口及外阴，或有灼热，疼痛、性交疼痛等。如尿道口有感染，可有尿频、尿痛，有时可见血尿。2.阴道分泌物增多，呈灰黄色稀薄泡沫状，若有其他细菌合并感染则排出物呈脓性，可有臭味。 阴道及宫颈粘膜充血，常见散在红色斑点，粘膜乳头增生呈杨梅状。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滴虫性阴道炎诊断依据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1.外阴搔痒、灼热或疼痛，白带增多，呈灰黄色稀薄泡沫样，混合细菌感染呈脓性，有臭味。2.阴道壁、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宫颈见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散在红斑点。3.白带悬滴法检查查到阴道毛滴虫</w:t>
      </w:r>
      <w:r w:rsidR="005A63D6" w:rsidRPr="005A63D6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医学|教育网原创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滴虫性阴道炎治疗原则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 xml:space="preserve">　　1.注意个人卫生，注意不用公共浴盆及坐厕，外阴洗涤用具及衬裤应予隔离及煮沸（5～10分钟）消毒，治疗期间避免性生活。2.全身用药。3.局部用药。4.改变阴道酸碱度，以提高疗效。5.已婚者，应检查对方，若为阳性，应同时治疗。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【儿科护理学】</w:t>
      </w:r>
      <w:r w:rsidR="00F833D1" w:rsidRPr="00F833D1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最常见的先天性心脏病是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A.房间隔缺损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B.室间隔缺损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C.动脉导管未闭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D.法洛四联症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E.肺动脉狭窄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本题选B。</w:t>
      </w:r>
    </w:p>
    <w:p w:rsidR="00F833D1" w:rsidRDefault="00F833D1" w:rsidP="00F833D1">
      <w:pPr>
        <w:widowControl/>
        <w:spacing w:before="150" w:after="150" w:line="276" w:lineRule="auto"/>
        <w:ind w:firstLine="405"/>
        <w:jc w:val="left"/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</w:pPr>
      <w:r w:rsidRPr="00F833D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室间隔缺损（VSD）是最常见的先天性心脏病，我国约占小儿先心病的50%。室间隔缺损可单独存在，亦可与其他畸形共存。按照胚胎发育特点，可分为</w:t>
      </w:r>
      <w:proofErr w:type="gramStart"/>
      <w:r w:rsidRPr="00F833D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膜周部</w:t>
      </w:r>
      <w:proofErr w:type="gramEnd"/>
      <w:r w:rsidRPr="00F833D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、肌部缺损。肌部缺损又分为窦部肌肉缺损、漏斗隔肌肉缺损（以往称干下型）及肌部小梁部缺损。室间隔肌部缺损小者，有可能自然闭合。高位缺损多位于室间隔</w:t>
      </w:r>
      <w:proofErr w:type="gramStart"/>
      <w:r w:rsidRPr="00F833D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膜周部</w:t>
      </w:r>
      <w:proofErr w:type="gramEnd"/>
      <w:r w:rsidRPr="00F833D1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，缺损多较大。</w:t>
      </w:r>
    </w:p>
    <w:p w:rsidR="005A63D6" w:rsidRPr="005A63D6" w:rsidRDefault="005A63D6" w:rsidP="00F833D1">
      <w:pPr>
        <w:widowControl/>
        <w:spacing w:before="150" w:after="150" w:line="276" w:lineRule="auto"/>
        <w:ind w:firstLine="405"/>
        <w:jc w:val="left"/>
        <w:rPr>
          <w:rStyle w:val="f121"/>
          <w:rFonts w:asciiTheme="majorEastAsia" w:eastAsiaTheme="majorEastAsia" w:hAnsiTheme="majorEastAsia"/>
          <w:color w:val="000000"/>
          <w:sz w:val="21"/>
          <w:szCs w:val="21"/>
        </w:rPr>
      </w:pPr>
      <w:r w:rsidRPr="005A63D6">
        <w:rPr>
          <w:rStyle w:val="f121"/>
          <w:rFonts w:asciiTheme="majorEastAsia" w:eastAsiaTheme="majorEastAsia" w:hAnsiTheme="majorEastAsia" w:hint="eastAsia"/>
          <w:color w:val="000000"/>
          <w:sz w:val="21"/>
          <w:szCs w:val="21"/>
        </w:rPr>
        <w:t>初级护师资格考试：《答疑周刊》2013年第5期（word版下载）</w:t>
      </w:r>
    </w:p>
    <w:p w:rsidR="005A63D6" w:rsidRPr="005A63D6" w:rsidRDefault="005A63D6" w:rsidP="005A63D6">
      <w:pPr>
        <w:widowControl/>
        <w:spacing w:before="150" w:after="150" w:line="276" w:lineRule="auto"/>
        <w:ind w:firstLine="420"/>
        <w:jc w:val="left"/>
        <w:rPr>
          <w:rFonts w:asciiTheme="majorEastAsia" w:eastAsiaTheme="majorEastAsia" w:hAnsiTheme="majorEastAsia" w:cs="宋体"/>
          <w:color w:val="000000"/>
          <w:kern w:val="0"/>
          <w:szCs w:val="21"/>
        </w:rPr>
      </w:pPr>
    </w:p>
    <w:sectPr w:rsidR="005A63D6" w:rsidRPr="005A63D6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088" w:rsidRDefault="007A0088" w:rsidP="00900128">
      <w:r>
        <w:separator/>
      </w:r>
    </w:p>
  </w:endnote>
  <w:endnote w:type="continuationSeparator" w:id="0">
    <w:p w:rsidR="007A0088" w:rsidRDefault="007A0088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730B19">
      <w:rPr>
        <w:kern w:val="0"/>
      </w:rPr>
      <w:fldChar w:fldCharType="begin"/>
    </w:r>
    <w:r>
      <w:rPr>
        <w:kern w:val="0"/>
      </w:rPr>
      <w:instrText xml:space="preserve"> PAGE </w:instrText>
    </w:r>
    <w:r w:rsidR="00730B19">
      <w:rPr>
        <w:kern w:val="0"/>
      </w:rPr>
      <w:fldChar w:fldCharType="separate"/>
    </w:r>
    <w:r w:rsidR="00F833D1">
      <w:rPr>
        <w:noProof/>
        <w:kern w:val="0"/>
      </w:rPr>
      <w:t>4</w:t>
    </w:r>
    <w:r w:rsidR="00730B19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088" w:rsidRDefault="007A0088" w:rsidP="00900128">
      <w:r>
        <w:separator/>
      </w:r>
    </w:p>
  </w:footnote>
  <w:footnote w:type="continuationSeparator" w:id="0">
    <w:p w:rsidR="007A0088" w:rsidRDefault="007A0088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30B19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30B19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30B19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180BA0"/>
    <w:rsid w:val="001967E5"/>
    <w:rsid w:val="002F181C"/>
    <w:rsid w:val="0044781A"/>
    <w:rsid w:val="005A63D6"/>
    <w:rsid w:val="0066258F"/>
    <w:rsid w:val="00730B19"/>
    <w:rsid w:val="007A0088"/>
    <w:rsid w:val="008B5CA1"/>
    <w:rsid w:val="00900128"/>
    <w:rsid w:val="00A51FA3"/>
    <w:rsid w:val="00B57E80"/>
    <w:rsid w:val="00E23F4A"/>
    <w:rsid w:val="00F83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8</cp:revision>
  <dcterms:created xsi:type="dcterms:W3CDTF">2012-11-28T02:57:00Z</dcterms:created>
  <dcterms:modified xsi:type="dcterms:W3CDTF">2013-05-06T03:53:00Z</dcterms:modified>
</cp:coreProperties>
</file>