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0D42" w:rsidRPr="00803EFD" w:rsidRDefault="00A7483B" w:rsidP="00803EFD">
      <w:pPr>
        <w:spacing w:line="276" w:lineRule="auto"/>
        <w:ind w:firstLineChars="200" w:firstLine="422"/>
        <w:jc w:val="center"/>
        <w:rPr>
          <w:b/>
          <w:szCs w:val="21"/>
        </w:rPr>
      </w:pPr>
      <w:r>
        <w:rPr>
          <w:rFonts w:hint="eastAsia"/>
          <w:b/>
          <w:szCs w:val="21"/>
        </w:rPr>
        <w:t>临床执业</w:t>
      </w:r>
      <w:proofErr w:type="gramStart"/>
      <w:r>
        <w:rPr>
          <w:rFonts w:hint="eastAsia"/>
          <w:b/>
          <w:szCs w:val="21"/>
        </w:rPr>
        <w:t>医师</w:t>
      </w:r>
      <w:r w:rsidR="000B0D42" w:rsidRPr="00803EFD">
        <w:rPr>
          <w:rFonts w:hint="eastAsia"/>
          <w:b/>
          <w:szCs w:val="21"/>
        </w:rPr>
        <w:t>医师</w:t>
      </w:r>
      <w:proofErr w:type="gramEnd"/>
      <w:r w:rsidR="000B0D42" w:rsidRPr="00803EFD">
        <w:rPr>
          <w:rFonts w:hint="eastAsia"/>
          <w:b/>
          <w:szCs w:val="21"/>
        </w:rPr>
        <w:t>考试：《答疑周刊》</w:t>
      </w:r>
      <w:r w:rsidR="000B0D42" w:rsidRPr="00803EFD">
        <w:rPr>
          <w:rFonts w:hint="eastAsia"/>
          <w:b/>
          <w:szCs w:val="21"/>
        </w:rPr>
        <w:t>2013</w:t>
      </w:r>
      <w:r w:rsidR="000B0D42" w:rsidRPr="00803EFD">
        <w:rPr>
          <w:rFonts w:hint="eastAsia"/>
          <w:b/>
          <w:szCs w:val="21"/>
        </w:rPr>
        <w:t>年第</w:t>
      </w:r>
      <w:r w:rsidR="00952E33">
        <w:rPr>
          <w:rFonts w:hint="eastAsia"/>
          <w:b/>
          <w:szCs w:val="21"/>
        </w:rPr>
        <w:t>26</w:t>
      </w:r>
      <w:r w:rsidR="000B0D42" w:rsidRPr="00803EFD">
        <w:rPr>
          <w:rFonts w:hint="eastAsia"/>
          <w:b/>
          <w:szCs w:val="21"/>
        </w:rPr>
        <w:t>期</w:t>
      </w:r>
    </w:p>
    <w:p w:rsidR="00952E33" w:rsidRPr="00952E33" w:rsidRDefault="00952E33" w:rsidP="00952E33">
      <w:pPr>
        <w:rPr>
          <w:rFonts w:asciiTheme="minorEastAsia" w:eastAsiaTheme="minorEastAsia" w:hAnsiTheme="minorEastAsia" w:cs="Arial"/>
          <w:color w:val="000000"/>
          <w:szCs w:val="21"/>
        </w:rPr>
      </w:pPr>
      <w:r>
        <w:rPr>
          <w:rFonts w:asciiTheme="minorEastAsia" w:eastAsiaTheme="minorEastAsia" w:hAnsiTheme="minorEastAsia" w:cs="Arial" w:hint="eastAsia"/>
          <w:color w:val="000000"/>
          <w:szCs w:val="21"/>
        </w:rPr>
        <w:t>1、</w:t>
      </w:r>
      <w:r w:rsidRPr="00952E33">
        <w:rPr>
          <w:rFonts w:asciiTheme="minorEastAsia" w:eastAsiaTheme="minorEastAsia" w:hAnsiTheme="minorEastAsia" w:cs="Arial" w:hint="eastAsia"/>
          <w:color w:val="000000"/>
          <w:szCs w:val="21"/>
        </w:rPr>
        <w:t>以下哪种因素不会导致LESP下降</w:t>
      </w:r>
      <w:r w:rsidRPr="00952E33">
        <w:rPr>
          <w:rFonts w:asciiTheme="minorEastAsia" w:eastAsiaTheme="minorEastAsia" w:hAnsiTheme="minorEastAsia" w:cs="Arial" w:hint="eastAsia"/>
          <w:color w:val="000000"/>
          <w:szCs w:val="21"/>
        </w:rPr>
        <w:br/>
        <w:t>A．高脂肪饮食</w:t>
      </w:r>
      <w:r w:rsidRPr="00952E33">
        <w:rPr>
          <w:rFonts w:asciiTheme="minorEastAsia" w:eastAsiaTheme="minorEastAsia" w:hAnsiTheme="minorEastAsia" w:cs="Arial" w:hint="eastAsia"/>
          <w:color w:val="000000"/>
          <w:szCs w:val="21"/>
        </w:rPr>
        <w:br/>
        <w:t>B．钙通道拮抗剂</w:t>
      </w:r>
      <w:r w:rsidRPr="00952E33">
        <w:rPr>
          <w:rFonts w:asciiTheme="minorEastAsia" w:eastAsiaTheme="minorEastAsia" w:hAnsiTheme="minorEastAsia" w:cs="Arial" w:hint="eastAsia"/>
          <w:color w:val="000000"/>
          <w:szCs w:val="21"/>
        </w:rPr>
        <w:br/>
        <w:t xml:space="preserve">C．妊娠　　</w:t>
      </w:r>
      <w:r w:rsidRPr="00952E33">
        <w:rPr>
          <w:rFonts w:asciiTheme="minorEastAsia" w:eastAsiaTheme="minorEastAsia" w:hAnsiTheme="minorEastAsia" w:cs="Arial" w:hint="eastAsia"/>
          <w:color w:val="000000"/>
          <w:szCs w:val="21"/>
        </w:rPr>
        <w:br/>
        <w:t>D．食道裂孔</w:t>
      </w:r>
      <w:proofErr w:type="gramStart"/>
      <w:r w:rsidRPr="00952E33">
        <w:rPr>
          <w:rFonts w:asciiTheme="minorEastAsia" w:eastAsiaTheme="minorEastAsia" w:hAnsiTheme="minorEastAsia" w:cs="Arial" w:hint="eastAsia"/>
          <w:color w:val="000000"/>
          <w:szCs w:val="21"/>
        </w:rPr>
        <w:t>疝</w:t>
      </w:r>
      <w:proofErr w:type="gramEnd"/>
      <w:r w:rsidRPr="00952E33">
        <w:rPr>
          <w:rFonts w:asciiTheme="minorEastAsia" w:eastAsiaTheme="minorEastAsia" w:hAnsiTheme="minorEastAsia" w:cs="Arial" w:hint="eastAsia"/>
          <w:color w:val="000000"/>
          <w:szCs w:val="21"/>
        </w:rPr>
        <w:t xml:space="preserve">　</w:t>
      </w:r>
      <w:r w:rsidRPr="00952E33">
        <w:rPr>
          <w:rFonts w:asciiTheme="minorEastAsia" w:eastAsiaTheme="minorEastAsia" w:hAnsiTheme="minorEastAsia" w:cs="Arial" w:hint="eastAsia"/>
          <w:color w:val="000000"/>
          <w:szCs w:val="21"/>
        </w:rPr>
        <w:br/>
        <w:t>E．胆汁中的非结合胆盐</w:t>
      </w:r>
    </w:p>
    <w:p w:rsidR="003C2CDA" w:rsidRPr="00952E33" w:rsidRDefault="006B65B9" w:rsidP="00952E33">
      <w:pPr>
        <w:rPr>
          <w:rFonts w:asciiTheme="minorEastAsia" w:eastAsiaTheme="minorEastAsia" w:hAnsiTheme="minorEastAsia"/>
          <w:szCs w:val="21"/>
        </w:rPr>
      </w:pPr>
      <w:r w:rsidRPr="00952E33">
        <w:rPr>
          <w:rFonts w:asciiTheme="minorEastAsia" w:eastAsiaTheme="minorEastAsia" w:hAnsiTheme="minorEastAsia" w:hint="eastAsia"/>
          <w:szCs w:val="21"/>
        </w:rPr>
        <w:t>【</w:t>
      </w:r>
      <w:r w:rsidR="000B0D42" w:rsidRPr="00952E33">
        <w:rPr>
          <w:rFonts w:asciiTheme="minorEastAsia" w:eastAsiaTheme="minorEastAsia" w:hAnsiTheme="minorEastAsia" w:hint="eastAsia"/>
          <w:szCs w:val="21"/>
        </w:rPr>
        <w:t>正确答案</w:t>
      </w:r>
      <w:r w:rsidRPr="00952E33">
        <w:rPr>
          <w:rFonts w:asciiTheme="minorEastAsia" w:eastAsiaTheme="minorEastAsia" w:hAnsiTheme="minorEastAsia" w:hint="eastAsia"/>
          <w:szCs w:val="21"/>
        </w:rPr>
        <w:t>】</w:t>
      </w:r>
      <w:r w:rsidR="00952E33" w:rsidRPr="00952E33">
        <w:rPr>
          <w:rFonts w:asciiTheme="minorEastAsia" w:eastAsiaTheme="minorEastAsia" w:hAnsiTheme="minorEastAsia" w:hint="eastAsia"/>
          <w:szCs w:val="21"/>
        </w:rPr>
        <w:t>E</w:t>
      </w:r>
    </w:p>
    <w:p w:rsidR="00952E33" w:rsidRPr="00952E33" w:rsidRDefault="006B65B9" w:rsidP="00952E33">
      <w:pPr>
        <w:rPr>
          <w:rFonts w:asciiTheme="minorEastAsia" w:eastAsiaTheme="minorEastAsia" w:hAnsiTheme="minorEastAsia"/>
          <w:szCs w:val="21"/>
        </w:rPr>
      </w:pPr>
      <w:r w:rsidRPr="00952E33">
        <w:rPr>
          <w:rFonts w:asciiTheme="minorEastAsia" w:eastAsiaTheme="minorEastAsia" w:hAnsiTheme="minorEastAsia" w:hint="eastAsia"/>
          <w:szCs w:val="21"/>
        </w:rPr>
        <w:t>【</w:t>
      </w:r>
      <w:r w:rsidR="000B0D42" w:rsidRPr="00952E33">
        <w:rPr>
          <w:rFonts w:asciiTheme="minorEastAsia" w:eastAsiaTheme="minorEastAsia" w:hAnsiTheme="minorEastAsia" w:hint="eastAsia"/>
          <w:szCs w:val="21"/>
        </w:rPr>
        <w:t>答案解析</w:t>
      </w:r>
      <w:r w:rsidRPr="00952E33">
        <w:rPr>
          <w:rFonts w:asciiTheme="minorEastAsia" w:eastAsiaTheme="minorEastAsia" w:hAnsiTheme="minorEastAsia" w:hint="eastAsia"/>
          <w:szCs w:val="21"/>
        </w:rPr>
        <w:t>】</w:t>
      </w:r>
    </w:p>
    <w:p w:rsidR="00952E33" w:rsidRPr="00952E33" w:rsidRDefault="00952E33" w:rsidP="00952E33">
      <w:pPr>
        <w:rPr>
          <w:rFonts w:asciiTheme="minorEastAsia" w:eastAsiaTheme="minorEastAsia" w:hAnsiTheme="minorEastAsia"/>
          <w:szCs w:val="21"/>
        </w:rPr>
      </w:pPr>
      <w:r w:rsidRPr="00952E33">
        <w:rPr>
          <w:rFonts w:asciiTheme="minorEastAsia" w:eastAsiaTheme="minorEastAsia" w:hAnsiTheme="minorEastAsia" w:hint="eastAsia"/>
          <w:color w:val="000000"/>
          <w:szCs w:val="21"/>
        </w:rPr>
        <w:t>LES和LES压：LES是食管末端3～4cm长的环形括约肌，正常人静息时此括约肌压力（LES压）为10～30mmHg为一高压带，防止胃内容物进入食管。高脂肪饮食、药物如钙通通阻带剂，地西</w:t>
      </w:r>
      <w:proofErr w:type="gramStart"/>
      <w:r w:rsidRPr="00952E33">
        <w:rPr>
          <w:rFonts w:asciiTheme="minorEastAsia" w:eastAsiaTheme="minorEastAsia" w:hAnsiTheme="minorEastAsia" w:hint="eastAsia"/>
          <w:color w:val="000000"/>
          <w:szCs w:val="21"/>
        </w:rPr>
        <w:t>泮</w:t>
      </w:r>
      <w:proofErr w:type="gramEnd"/>
      <w:r w:rsidRPr="00952E33">
        <w:rPr>
          <w:rFonts w:asciiTheme="minorEastAsia" w:eastAsiaTheme="minorEastAsia" w:hAnsiTheme="minorEastAsia" w:hint="eastAsia"/>
          <w:color w:val="000000"/>
          <w:szCs w:val="21"/>
        </w:rPr>
        <w:t>等、腹内压增高（妊娠）、食道裂孔</w:t>
      </w:r>
      <w:proofErr w:type="gramStart"/>
      <w:r w:rsidRPr="00952E33">
        <w:rPr>
          <w:rFonts w:asciiTheme="minorEastAsia" w:eastAsiaTheme="minorEastAsia" w:hAnsiTheme="minorEastAsia" w:hint="eastAsia"/>
          <w:color w:val="000000"/>
          <w:szCs w:val="21"/>
        </w:rPr>
        <w:t>疝</w:t>
      </w:r>
      <w:proofErr w:type="gramEnd"/>
      <w:r w:rsidRPr="00952E33">
        <w:rPr>
          <w:rFonts w:asciiTheme="minorEastAsia" w:eastAsiaTheme="minorEastAsia" w:hAnsiTheme="minorEastAsia" w:hint="eastAsia"/>
          <w:color w:val="000000"/>
          <w:szCs w:val="21"/>
        </w:rPr>
        <w:t>，胃内压增高均可影响LES</w:t>
      </w:r>
      <w:proofErr w:type="gramStart"/>
      <w:r w:rsidRPr="00952E33">
        <w:rPr>
          <w:rFonts w:asciiTheme="minorEastAsia" w:eastAsiaTheme="minorEastAsia" w:hAnsiTheme="minorEastAsia" w:hint="eastAsia"/>
          <w:color w:val="000000"/>
          <w:szCs w:val="21"/>
        </w:rPr>
        <w:t>压相应</w:t>
      </w:r>
      <w:proofErr w:type="gramEnd"/>
      <w:r w:rsidRPr="00952E33">
        <w:rPr>
          <w:rFonts w:asciiTheme="minorEastAsia" w:eastAsiaTheme="minorEastAsia" w:hAnsiTheme="minorEastAsia" w:hint="eastAsia"/>
          <w:color w:val="000000"/>
          <w:szCs w:val="21"/>
        </w:rPr>
        <w:t>降低而导致胃食管反流。而E对于LESP没有影响</w:t>
      </w:r>
      <w:r w:rsidR="00874A83" w:rsidRPr="00874A83">
        <w:rPr>
          <w:rFonts w:asciiTheme="minorEastAsia" w:eastAsiaTheme="minorEastAsia" w:hAnsiTheme="minorEastAsia" w:hint="eastAsia"/>
          <w:color w:val="000000"/>
          <w:szCs w:val="21"/>
        </w:rPr>
        <w:t>医学教育|网原创</w:t>
      </w:r>
      <w:r w:rsidRPr="00952E33">
        <w:rPr>
          <w:rFonts w:asciiTheme="minorEastAsia" w:eastAsiaTheme="minorEastAsia" w:hAnsiTheme="minorEastAsia" w:hint="eastAsia"/>
          <w:color w:val="000000"/>
          <w:szCs w:val="21"/>
        </w:rPr>
        <w:t>。</w:t>
      </w:r>
    </w:p>
    <w:p w:rsidR="000B0D42" w:rsidRPr="00952E33" w:rsidRDefault="000B0D42" w:rsidP="00E700EE">
      <w:pPr>
        <w:rPr>
          <w:rFonts w:asciiTheme="minorEastAsia" w:eastAsiaTheme="minorEastAsia" w:hAnsiTheme="minorEastAsia"/>
          <w:szCs w:val="21"/>
        </w:rPr>
      </w:pPr>
    </w:p>
    <w:p w:rsidR="00952E33" w:rsidRPr="00952E33" w:rsidRDefault="006B65B9" w:rsidP="00E700EE">
      <w:pPr>
        <w:rPr>
          <w:rFonts w:asciiTheme="minorEastAsia" w:eastAsiaTheme="minorEastAsia" w:hAnsiTheme="minorEastAsia" w:cs="Arial"/>
          <w:color w:val="000000"/>
          <w:szCs w:val="21"/>
        </w:rPr>
      </w:pPr>
      <w:r w:rsidRPr="00952E33">
        <w:rPr>
          <w:rFonts w:asciiTheme="minorEastAsia" w:eastAsiaTheme="minorEastAsia" w:hAnsiTheme="minorEastAsia" w:hint="eastAsia"/>
          <w:szCs w:val="21"/>
        </w:rPr>
        <w:t>2</w:t>
      </w:r>
      <w:r w:rsidR="0063018F" w:rsidRPr="00952E33">
        <w:rPr>
          <w:rFonts w:asciiTheme="minorEastAsia" w:eastAsiaTheme="minorEastAsia" w:hAnsiTheme="minorEastAsia" w:hint="eastAsia"/>
          <w:szCs w:val="21"/>
        </w:rPr>
        <w:t>、</w:t>
      </w:r>
      <w:r w:rsidR="00952E33" w:rsidRPr="00952E33">
        <w:rPr>
          <w:rFonts w:asciiTheme="minorEastAsia" w:eastAsiaTheme="minorEastAsia" w:hAnsiTheme="minorEastAsia" w:cs="Arial" w:hint="eastAsia"/>
          <w:color w:val="000000"/>
          <w:szCs w:val="21"/>
        </w:rPr>
        <w:t>32岁，女性，风心病二尖瓣狭窄并关闭不全8年，近2周心悸。气急不能平卧。BP95／70mgHg，心率170次／分，律齐。心尖</w:t>
      </w:r>
      <w:proofErr w:type="gramStart"/>
      <w:r w:rsidR="00952E33" w:rsidRPr="00952E33">
        <w:rPr>
          <w:rFonts w:asciiTheme="minorEastAsia" w:eastAsiaTheme="minorEastAsia" w:hAnsiTheme="minorEastAsia" w:cs="Arial" w:hint="eastAsia"/>
          <w:color w:val="000000"/>
          <w:szCs w:val="21"/>
        </w:rPr>
        <w:t>部双期</w:t>
      </w:r>
      <w:proofErr w:type="gramEnd"/>
      <w:r w:rsidR="00952E33" w:rsidRPr="00952E33">
        <w:rPr>
          <w:rFonts w:asciiTheme="minorEastAsia" w:eastAsiaTheme="minorEastAsia" w:hAnsiTheme="minorEastAsia" w:cs="Arial" w:hint="eastAsia"/>
          <w:color w:val="000000"/>
          <w:szCs w:val="21"/>
        </w:rPr>
        <w:t>杂音，两肺底有湿</w:t>
      </w:r>
      <w:proofErr w:type="gramStart"/>
      <w:r w:rsidR="00952E33" w:rsidRPr="00952E33">
        <w:rPr>
          <w:rFonts w:asciiTheme="minorEastAsia" w:eastAsiaTheme="minorEastAsia" w:hAnsiTheme="minorEastAsia" w:cs="Arial" w:hint="eastAsia"/>
          <w:color w:val="000000"/>
          <w:szCs w:val="21"/>
        </w:rPr>
        <w:t>啰</w:t>
      </w:r>
      <w:proofErr w:type="gramEnd"/>
      <w:r w:rsidR="00952E33" w:rsidRPr="00952E33">
        <w:rPr>
          <w:rFonts w:asciiTheme="minorEastAsia" w:eastAsiaTheme="minorEastAsia" w:hAnsiTheme="minorEastAsia" w:cs="Arial" w:hint="eastAsia"/>
          <w:color w:val="000000"/>
          <w:szCs w:val="21"/>
        </w:rPr>
        <w:t>音，ECG：阵发性室上性心动过速，治疗首选</w:t>
      </w:r>
      <w:r w:rsidR="00952E33" w:rsidRPr="00952E33">
        <w:rPr>
          <w:rFonts w:asciiTheme="minorEastAsia" w:eastAsiaTheme="minorEastAsia" w:hAnsiTheme="minorEastAsia" w:cs="Arial" w:hint="eastAsia"/>
          <w:color w:val="000000"/>
          <w:szCs w:val="21"/>
        </w:rPr>
        <w:br/>
        <w:t>A．维拉帕米</w:t>
      </w:r>
      <w:r w:rsidR="00952E33" w:rsidRPr="00952E33">
        <w:rPr>
          <w:rFonts w:asciiTheme="minorEastAsia" w:eastAsiaTheme="minorEastAsia" w:hAnsiTheme="minorEastAsia" w:cs="Arial" w:hint="eastAsia"/>
          <w:color w:val="000000"/>
          <w:szCs w:val="21"/>
        </w:rPr>
        <w:br/>
        <w:t>B．静注氯化钾</w:t>
      </w:r>
      <w:r w:rsidR="00952E33" w:rsidRPr="00952E33">
        <w:rPr>
          <w:rFonts w:asciiTheme="minorEastAsia" w:eastAsiaTheme="minorEastAsia" w:hAnsiTheme="minorEastAsia" w:cs="Arial" w:hint="eastAsia"/>
          <w:color w:val="000000"/>
          <w:szCs w:val="21"/>
        </w:rPr>
        <w:br/>
        <w:t>C．同步电复律</w:t>
      </w:r>
      <w:r w:rsidR="00952E33" w:rsidRPr="00952E33">
        <w:rPr>
          <w:rFonts w:asciiTheme="minorEastAsia" w:eastAsiaTheme="minorEastAsia" w:hAnsiTheme="minorEastAsia" w:cs="Arial" w:hint="eastAsia"/>
          <w:color w:val="000000"/>
          <w:szCs w:val="21"/>
        </w:rPr>
        <w:br/>
        <w:t>D．压眼球或颈动脉窦</w:t>
      </w:r>
      <w:r w:rsidR="00952E33" w:rsidRPr="00952E33">
        <w:rPr>
          <w:rFonts w:asciiTheme="minorEastAsia" w:eastAsiaTheme="minorEastAsia" w:hAnsiTheme="minorEastAsia" w:cs="Arial" w:hint="eastAsia"/>
          <w:color w:val="000000"/>
          <w:szCs w:val="21"/>
        </w:rPr>
        <w:br/>
        <w:t>E．西地兰</w:t>
      </w:r>
    </w:p>
    <w:p w:rsidR="000B0D42" w:rsidRPr="00952E33" w:rsidRDefault="006B65B9" w:rsidP="00E700EE">
      <w:pPr>
        <w:rPr>
          <w:rFonts w:asciiTheme="minorEastAsia" w:eastAsiaTheme="minorEastAsia" w:hAnsiTheme="minorEastAsia"/>
          <w:szCs w:val="21"/>
        </w:rPr>
      </w:pPr>
      <w:r w:rsidRPr="00952E33">
        <w:rPr>
          <w:rFonts w:asciiTheme="minorEastAsia" w:eastAsiaTheme="minorEastAsia" w:hAnsiTheme="minorEastAsia" w:hint="eastAsia"/>
          <w:szCs w:val="21"/>
        </w:rPr>
        <w:t>【</w:t>
      </w:r>
      <w:r w:rsidR="000B0D42" w:rsidRPr="00952E33">
        <w:rPr>
          <w:rFonts w:asciiTheme="minorEastAsia" w:eastAsiaTheme="minorEastAsia" w:hAnsiTheme="minorEastAsia" w:hint="eastAsia"/>
          <w:szCs w:val="21"/>
        </w:rPr>
        <w:t>正确答案</w:t>
      </w:r>
      <w:r w:rsidRPr="00952E33">
        <w:rPr>
          <w:rFonts w:asciiTheme="minorEastAsia" w:eastAsiaTheme="minorEastAsia" w:hAnsiTheme="minorEastAsia" w:hint="eastAsia"/>
          <w:szCs w:val="21"/>
        </w:rPr>
        <w:t>】</w:t>
      </w:r>
      <w:r w:rsidR="000B0D42" w:rsidRPr="00952E33">
        <w:rPr>
          <w:rFonts w:asciiTheme="minorEastAsia" w:eastAsiaTheme="minorEastAsia" w:hAnsiTheme="minorEastAsia" w:hint="eastAsia"/>
          <w:szCs w:val="21"/>
        </w:rPr>
        <w:t>E</w:t>
      </w:r>
    </w:p>
    <w:p w:rsidR="003E2347" w:rsidRPr="00952E33" w:rsidRDefault="006B65B9" w:rsidP="00E700EE">
      <w:pPr>
        <w:rPr>
          <w:rFonts w:asciiTheme="minorEastAsia" w:eastAsiaTheme="minorEastAsia" w:hAnsiTheme="minorEastAsia"/>
          <w:szCs w:val="21"/>
        </w:rPr>
      </w:pPr>
      <w:r w:rsidRPr="00952E33">
        <w:rPr>
          <w:rFonts w:asciiTheme="minorEastAsia" w:eastAsiaTheme="minorEastAsia" w:hAnsiTheme="minorEastAsia" w:hint="eastAsia"/>
          <w:szCs w:val="21"/>
        </w:rPr>
        <w:t>【</w:t>
      </w:r>
      <w:r w:rsidR="000B0D42" w:rsidRPr="00952E33">
        <w:rPr>
          <w:rFonts w:asciiTheme="minorEastAsia" w:eastAsiaTheme="minorEastAsia" w:hAnsiTheme="minorEastAsia" w:hint="eastAsia"/>
          <w:szCs w:val="21"/>
        </w:rPr>
        <w:t>答案解析</w:t>
      </w:r>
      <w:r w:rsidRPr="00952E33">
        <w:rPr>
          <w:rFonts w:asciiTheme="minorEastAsia" w:eastAsiaTheme="minorEastAsia" w:hAnsiTheme="minorEastAsia" w:hint="eastAsia"/>
          <w:szCs w:val="21"/>
        </w:rPr>
        <w:t>】</w:t>
      </w:r>
    </w:p>
    <w:p w:rsidR="00952E33" w:rsidRPr="00952E33" w:rsidRDefault="00952E33" w:rsidP="00E700EE">
      <w:pPr>
        <w:rPr>
          <w:rFonts w:asciiTheme="minorEastAsia" w:eastAsiaTheme="minorEastAsia" w:hAnsiTheme="minorEastAsia" w:cs="Arial"/>
          <w:color w:val="000000"/>
          <w:szCs w:val="21"/>
        </w:rPr>
      </w:pPr>
      <w:r w:rsidRPr="00952E33">
        <w:rPr>
          <w:rFonts w:asciiTheme="minorEastAsia" w:eastAsiaTheme="minorEastAsia" w:hAnsiTheme="minorEastAsia" w:cs="Arial" w:hint="eastAsia"/>
          <w:color w:val="000000"/>
          <w:szCs w:val="21"/>
        </w:rPr>
        <w:t>西地兰临床用于急性和慢性心力衰竭、心房颤动和阵发性室上性心动过速。</w:t>
      </w:r>
    </w:p>
    <w:p w:rsidR="003C2CDA" w:rsidRPr="00952E33" w:rsidRDefault="00335626" w:rsidP="00E700EE">
      <w:pPr>
        <w:rPr>
          <w:rFonts w:asciiTheme="minorEastAsia" w:eastAsiaTheme="minorEastAsia" w:hAnsiTheme="minorEastAsia"/>
          <w:szCs w:val="21"/>
        </w:rPr>
      </w:pPr>
      <w:r w:rsidRPr="00952E33">
        <w:rPr>
          <w:rFonts w:asciiTheme="minorEastAsia" w:eastAsiaTheme="minorEastAsia" w:hAnsiTheme="minorEastAsia" w:hint="eastAsia"/>
          <w:szCs w:val="21"/>
        </w:rPr>
        <w:t>洋地黄临床适应症:</w:t>
      </w:r>
      <w:r w:rsidRPr="00952E33">
        <w:rPr>
          <w:rFonts w:asciiTheme="minorEastAsia" w:eastAsiaTheme="minorEastAsia" w:hAnsiTheme="minorEastAsia" w:hint="eastAsia"/>
          <w:szCs w:val="21"/>
        </w:rPr>
        <w:br/>
        <w:t>1、心功能3,4级收缩性心力衰竭。</w:t>
      </w:r>
      <w:r w:rsidRPr="00952E33">
        <w:rPr>
          <w:rFonts w:asciiTheme="minorEastAsia" w:eastAsiaTheme="minorEastAsia" w:hAnsiTheme="minorEastAsia" w:hint="eastAsia"/>
          <w:szCs w:val="21"/>
        </w:rPr>
        <w:br/>
        <w:t>2、心房</w:t>
      </w:r>
      <w:proofErr w:type="gramStart"/>
      <w:r w:rsidRPr="00952E33">
        <w:rPr>
          <w:rFonts w:asciiTheme="minorEastAsia" w:eastAsiaTheme="minorEastAsia" w:hAnsiTheme="minorEastAsia" w:hint="eastAsia"/>
          <w:szCs w:val="21"/>
        </w:rPr>
        <w:t>纤</w:t>
      </w:r>
      <w:proofErr w:type="gramEnd"/>
      <w:r w:rsidRPr="00952E33">
        <w:rPr>
          <w:rFonts w:asciiTheme="minorEastAsia" w:eastAsiaTheme="minorEastAsia" w:hAnsiTheme="minorEastAsia" w:hint="eastAsia"/>
          <w:szCs w:val="21"/>
        </w:rPr>
        <w:t>颤</w:t>
      </w:r>
      <w:proofErr w:type="gramStart"/>
      <w:r w:rsidRPr="00952E33">
        <w:rPr>
          <w:rFonts w:asciiTheme="minorEastAsia" w:eastAsiaTheme="minorEastAsia" w:hAnsiTheme="minorEastAsia" w:hint="eastAsia"/>
          <w:szCs w:val="21"/>
        </w:rPr>
        <w:t>伴快速</w:t>
      </w:r>
      <w:proofErr w:type="gramEnd"/>
      <w:r w:rsidRPr="00952E33">
        <w:rPr>
          <w:rFonts w:asciiTheme="minorEastAsia" w:eastAsiaTheme="minorEastAsia" w:hAnsiTheme="minorEastAsia" w:hint="eastAsia"/>
          <w:szCs w:val="21"/>
        </w:rPr>
        <w:t>心室率的心力衰竭患者。</w:t>
      </w:r>
      <w:r w:rsidRPr="00952E33">
        <w:rPr>
          <w:rFonts w:asciiTheme="minorEastAsia" w:eastAsiaTheme="minorEastAsia" w:hAnsiTheme="minorEastAsia" w:hint="eastAsia"/>
          <w:szCs w:val="21"/>
        </w:rPr>
        <w:br/>
        <w:t>3、窦性心律的心力衰竭患者也可使用。禁忌症：洋地黄中毒、洋地黄过敏。非适应症(相对禁忌症)：肥厚型梗阻性心肌病，室性心动过速，完全性房室传导阻滞，病窦综合征，预激</w:t>
      </w:r>
      <w:proofErr w:type="gramStart"/>
      <w:r w:rsidRPr="00952E33">
        <w:rPr>
          <w:rFonts w:asciiTheme="minorEastAsia" w:eastAsiaTheme="minorEastAsia" w:hAnsiTheme="minorEastAsia" w:hint="eastAsia"/>
          <w:szCs w:val="21"/>
        </w:rPr>
        <w:t>综合征并房颤</w:t>
      </w:r>
      <w:proofErr w:type="gramEnd"/>
      <w:r w:rsidRPr="00952E33">
        <w:rPr>
          <w:rFonts w:asciiTheme="minorEastAsia" w:eastAsiaTheme="minorEastAsia" w:hAnsiTheme="minorEastAsia" w:hint="eastAsia"/>
          <w:szCs w:val="21"/>
        </w:rPr>
        <w:t>、单纯性重度二尖瓣狭窄窦性心律而无右心衰竭的患者，急性心肌梗塞，尤其在最初24小时内，除非合并心房颤动或（和）心腔扩大</w:t>
      </w:r>
      <w:r w:rsidR="00874A83" w:rsidRPr="00874A83">
        <w:rPr>
          <w:rFonts w:asciiTheme="minorEastAsia" w:eastAsiaTheme="minorEastAsia" w:hAnsiTheme="minorEastAsia" w:hint="eastAsia"/>
          <w:szCs w:val="21"/>
        </w:rPr>
        <w:t>医学教育|网原创</w:t>
      </w:r>
      <w:r w:rsidRPr="00952E33">
        <w:rPr>
          <w:rFonts w:asciiTheme="minorEastAsia" w:eastAsiaTheme="minorEastAsia" w:hAnsiTheme="minorEastAsia" w:hint="eastAsia"/>
          <w:szCs w:val="21"/>
        </w:rPr>
        <w:t>。</w:t>
      </w:r>
    </w:p>
    <w:p w:rsidR="00335626" w:rsidRPr="00952E33" w:rsidRDefault="00335626" w:rsidP="00E700EE">
      <w:pPr>
        <w:rPr>
          <w:rFonts w:asciiTheme="minorEastAsia" w:eastAsiaTheme="minorEastAsia" w:hAnsiTheme="minorEastAsia"/>
          <w:kern w:val="0"/>
          <w:szCs w:val="21"/>
        </w:rPr>
      </w:pPr>
      <w:r w:rsidRPr="00952E33">
        <w:rPr>
          <w:rFonts w:asciiTheme="minorEastAsia" w:eastAsiaTheme="minorEastAsia" w:hAnsiTheme="minorEastAsia" w:hint="eastAsia"/>
          <w:szCs w:val="21"/>
        </w:rPr>
        <w:t xml:space="preserve">用洋地黄类制剂的禁忌症 绝对禁忌症为：①洋地黄中毒；②洋地黄特异质反应。 </w:t>
      </w:r>
      <w:r w:rsidRPr="00952E33">
        <w:rPr>
          <w:rFonts w:asciiTheme="minorEastAsia" w:eastAsiaTheme="minorEastAsia" w:hAnsiTheme="minorEastAsia" w:hint="eastAsia"/>
          <w:szCs w:val="21"/>
        </w:rPr>
        <w:br/>
        <w:t>相对禁忌症为：①二度以上房室传导阻滞伴或不伴心力衰竭时，除非发生急性肺水肿时可慎用。②肥厚性梗阻型心肌病，洋地黄可导致左室流出道梗阻加重，若发生了快速的房性心律失常，特别是心房纤维性颤动，或伴有心力衰竭时，即可谨慎投以洋地黄类制剂。③病态窦房结综合征。若安置人工起搏器后，心力衰竭仍持续存在，则可投用洋地黄类制剂。④预激综合征并快速心房纤维性颤动者，可促发心室颤动甚或猝死</w:t>
      </w:r>
    </w:p>
    <w:p w:rsidR="00B20ACB" w:rsidRDefault="00952E33" w:rsidP="00952E33">
      <w:pPr>
        <w:pStyle w:val="aa"/>
        <w:numPr>
          <w:ilvl w:val="0"/>
          <w:numId w:val="7"/>
        </w:numPr>
        <w:ind w:firstLineChars="0"/>
        <w:rPr>
          <w:rFonts w:asciiTheme="minorEastAsia" w:eastAsiaTheme="minorEastAsia" w:hAnsiTheme="minorEastAsia" w:cs="Arial"/>
          <w:color w:val="000000"/>
          <w:szCs w:val="21"/>
        </w:rPr>
      </w:pPr>
      <w:r w:rsidRPr="00952E33">
        <w:rPr>
          <w:rFonts w:asciiTheme="minorEastAsia" w:eastAsiaTheme="minorEastAsia" w:hAnsiTheme="minorEastAsia" w:cs="Arial" w:hint="eastAsia"/>
          <w:color w:val="000000"/>
          <w:szCs w:val="21"/>
        </w:rPr>
        <w:t>女性，24岁，10天前受凉后发热39</w:t>
      </w:r>
      <w:r w:rsidR="00B20ACB">
        <w:rPr>
          <w:rFonts w:asciiTheme="minorEastAsia" w:eastAsiaTheme="minorEastAsia" w:hAnsiTheme="minorEastAsia" w:cs="Arial" w:hint="eastAsia"/>
          <w:color w:val="000000"/>
          <w:szCs w:val="21"/>
        </w:rPr>
        <w:t>℃，右胸痛，查体右胸第三肋间以下叩浊，胸腔积</w:t>
      </w:r>
    </w:p>
    <w:p w:rsidR="00952E33" w:rsidRPr="00B20ACB" w:rsidRDefault="00952E33" w:rsidP="00B20ACB">
      <w:pPr>
        <w:rPr>
          <w:rFonts w:asciiTheme="minorEastAsia" w:eastAsiaTheme="minorEastAsia" w:hAnsiTheme="minorEastAsia" w:cs="Arial"/>
          <w:color w:val="000000"/>
          <w:szCs w:val="21"/>
        </w:rPr>
      </w:pPr>
      <w:r w:rsidRPr="00B20ACB">
        <w:rPr>
          <w:rFonts w:asciiTheme="minorEastAsia" w:eastAsiaTheme="minorEastAsia" w:hAnsiTheme="minorEastAsia" w:cs="Arial" w:hint="eastAsia"/>
          <w:color w:val="000000"/>
          <w:szCs w:val="21"/>
        </w:rPr>
        <w:t>液比重1.020，蛋白31g／L，李凡他试验(+)，RBC6×10</w:t>
      </w:r>
      <w:r w:rsidRPr="00B20ACB">
        <w:rPr>
          <w:rFonts w:asciiTheme="minorEastAsia" w:eastAsiaTheme="minorEastAsia" w:hAnsiTheme="minorEastAsia" w:cs="Arial" w:hint="eastAsia"/>
          <w:color w:val="000000"/>
          <w:szCs w:val="21"/>
          <w:vertAlign w:val="superscript"/>
        </w:rPr>
        <w:t>9</w:t>
      </w:r>
      <w:r w:rsidRPr="00B20ACB">
        <w:rPr>
          <w:rFonts w:asciiTheme="minorEastAsia" w:eastAsiaTheme="minorEastAsia" w:hAnsiTheme="minorEastAsia" w:cs="Arial" w:hint="eastAsia"/>
          <w:color w:val="000000"/>
          <w:szCs w:val="21"/>
        </w:rPr>
        <w:t>／L，WBC530×10</w:t>
      </w:r>
      <w:r w:rsidRPr="00B20ACB">
        <w:rPr>
          <w:rFonts w:asciiTheme="minorEastAsia" w:eastAsiaTheme="minorEastAsia" w:hAnsiTheme="minorEastAsia" w:cs="Arial" w:hint="eastAsia"/>
          <w:color w:val="000000"/>
          <w:szCs w:val="21"/>
          <w:vertAlign w:val="superscript"/>
        </w:rPr>
        <w:t>6</w:t>
      </w:r>
      <w:r w:rsidRPr="00B20ACB">
        <w:rPr>
          <w:rFonts w:asciiTheme="minorEastAsia" w:eastAsiaTheme="minorEastAsia" w:hAnsiTheme="minorEastAsia" w:cs="Arial" w:hint="eastAsia"/>
          <w:color w:val="000000"/>
          <w:szCs w:val="21"/>
        </w:rPr>
        <w:t>／L，最可能的诊断是</w:t>
      </w:r>
    </w:p>
    <w:p w:rsidR="00952E33" w:rsidRPr="00B20ACB" w:rsidRDefault="00952E33" w:rsidP="00B20ACB">
      <w:pPr>
        <w:rPr>
          <w:rFonts w:asciiTheme="minorEastAsia" w:eastAsiaTheme="minorEastAsia" w:hAnsiTheme="minorEastAsia" w:cs="Arial"/>
          <w:color w:val="000000"/>
          <w:szCs w:val="21"/>
        </w:rPr>
      </w:pPr>
      <w:r w:rsidRPr="00B20ACB">
        <w:rPr>
          <w:rFonts w:asciiTheme="minorEastAsia" w:eastAsiaTheme="minorEastAsia" w:hAnsiTheme="minorEastAsia" w:cs="Arial" w:hint="eastAsia"/>
          <w:color w:val="000000"/>
          <w:szCs w:val="21"/>
        </w:rPr>
        <w:t>A．肺炎球菌肺炎</w:t>
      </w:r>
      <w:r w:rsidRPr="00B20ACB">
        <w:rPr>
          <w:rFonts w:asciiTheme="minorEastAsia" w:eastAsiaTheme="minorEastAsia" w:hAnsiTheme="minorEastAsia" w:cs="Arial" w:hint="eastAsia"/>
          <w:color w:val="000000"/>
          <w:szCs w:val="21"/>
        </w:rPr>
        <w:br/>
      </w:r>
      <w:r w:rsidRPr="00B20ACB">
        <w:rPr>
          <w:rFonts w:asciiTheme="minorEastAsia" w:eastAsiaTheme="minorEastAsia" w:hAnsiTheme="minorEastAsia" w:cs="Arial" w:hint="eastAsia"/>
          <w:color w:val="000000"/>
          <w:szCs w:val="21"/>
        </w:rPr>
        <w:lastRenderedPageBreak/>
        <w:t>B．葡萄球菌肺炎</w:t>
      </w:r>
      <w:r w:rsidRPr="00B20ACB">
        <w:rPr>
          <w:rFonts w:asciiTheme="minorEastAsia" w:eastAsiaTheme="minorEastAsia" w:hAnsiTheme="minorEastAsia" w:cs="Arial" w:hint="eastAsia"/>
          <w:color w:val="000000"/>
          <w:szCs w:val="21"/>
        </w:rPr>
        <w:br/>
        <w:t>C．结核性胸膜炎</w:t>
      </w:r>
      <w:r w:rsidRPr="00B20ACB">
        <w:rPr>
          <w:rFonts w:asciiTheme="minorEastAsia" w:eastAsiaTheme="minorEastAsia" w:hAnsiTheme="minorEastAsia" w:cs="Arial" w:hint="eastAsia"/>
          <w:color w:val="000000"/>
          <w:szCs w:val="21"/>
        </w:rPr>
        <w:br/>
        <w:t>D．脓胸</w:t>
      </w:r>
      <w:r w:rsidRPr="00B20ACB">
        <w:rPr>
          <w:rFonts w:asciiTheme="minorEastAsia" w:eastAsiaTheme="minorEastAsia" w:hAnsiTheme="minorEastAsia" w:cs="Arial" w:hint="eastAsia"/>
          <w:color w:val="000000"/>
          <w:szCs w:val="21"/>
        </w:rPr>
        <w:br/>
        <w:t>E．胸膜肿瘤</w:t>
      </w:r>
    </w:p>
    <w:p w:rsidR="000B0D42" w:rsidRPr="00952E33" w:rsidRDefault="006B65B9" w:rsidP="00952E33">
      <w:pPr>
        <w:rPr>
          <w:rFonts w:asciiTheme="minorEastAsia" w:eastAsiaTheme="minorEastAsia" w:hAnsiTheme="minorEastAsia"/>
          <w:szCs w:val="21"/>
        </w:rPr>
      </w:pPr>
      <w:r w:rsidRPr="00952E33">
        <w:rPr>
          <w:rFonts w:asciiTheme="minorEastAsia" w:eastAsiaTheme="minorEastAsia" w:hAnsiTheme="minorEastAsia" w:hint="eastAsia"/>
          <w:szCs w:val="21"/>
        </w:rPr>
        <w:t>【</w:t>
      </w:r>
      <w:r w:rsidR="000B0D42" w:rsidRPr="00952E33">
        <w:rPr>
          <w:rFonts w:asciiTheme="minorEastAsia" w:eastAsiaTheme="minorEastAsia" w:hAnsiTheme="minorEastAsia" w:hint="eastAsia"/>
          <w:szCs w:val="21"/>
        </w:rPr>
        <w:t>正确答案</w:t>
      </w:r>
      <w:r w:rsidRPr="00952E33">
        <w:rPr>
          <w:rFonts w:asciiTheme="minorEastAsia" w:eastAsiaTheme="minorEastAsia" w:hAnsiTheme="minorEastAsia" w:hint="eastAsia"/>
          <w:szCs w:val="21"/>
        </w:rPr>
        <w:t>】</w:t>
      </w:r>
      <w:r w:rsidR="00251FC7" w:rsidRPr="00952E33">
        <w:rPr>
          <w:rFonts w:asciiTheme="minorEastAsia" w:eastAsiaTheme="minorEastAsia" w:hAnsiTheme="minorEastAsia" w:hint="eastAsia"/>
          <w:szCs w:val="21"/>
        </w:rPr>
        <w:t>C</w:t>
      </w:r>
    </w:p>
    <w:p w:rsidR="009E7A92" w:rsidRPr="00952E33" w:rsidRDefault="006B65B9" w:rsidP="00E700EE">
      <w:pPr>
        <w:rPr>
          <w:rFonts w:asciiTheme="minorEastAsia" w:eastAsiaTheme="minorEastAsia" w:hAnsiTheme="minorEastAsia"/>
          <w:szCs w:val="21"/>
        </w:rPr>
      </w:pPr>
      <w:r w:rsidRPr="00952E33">
        <w:rPr>
          <w:rFonts w:asciiTheme="minorEastAsia" w:eastAsiaTheme="minorEastAsia" w:hAnsiTheme="minorEastAsia" w:hint="eastAsia"/>
          <w:szCs w:val="21"/>
        </w:rPr>
        <w:t>【</w:t>
      </w:r>
      <w:r w:rsidR="000B0D42" w:rsidRPr="00952E33">
        <w:rPr>
          <w:rFonts w:asciiTheme="minorEastAsia" w:eastAsiaTheme="minorEastAsia" w:hAnsiTheme="minorEastAsia" w:hint="eastAsia"/>
          <w:szCs w:val="21"/>
        </w:rPr>
        <w:t>答案解析</w:t>
      </w:r>
      <w:r w:rsidRPr="00952E33">
        <w:rPr>
          <w:rFonts w:asciiTheme="minorEastAsia" w:eastAsiaTheme="minorEastAsia" w:hAnsiTheme="minorEastAsia" w:hint="eastAsia"/>
          <w:szCs w:val="21"/>
        </w:rPr>
        <w:t>】</w:t>
      </w:r>
    </w:p>
    <w:p w:rsidR="000B0D42" w:rsidRPr="00952E33" w:rsidRDefault="00952E33" w:rsidP="00E700EE">
      <w:pPr>
        <w:rPr>
          <w:rFonts w:asciiTheme="minorEastAsia" w:eastAsiaTheme="minorEastAsia" w:hAnsiTheme="minorEastAsia"/>
          <w:szCs w:val="21"/>
        </w:rPr>
      </w:pPr>
      <w:r w:rsidRPr="00952E33">
        <w:rPr>
          <w:rFonts w:asciiTheme="minorEastAsia" w:eastAsiaTheme="minorEastAsia" w:hAnsiTheme="minorEastAsia" w:hint="eastAsia"/>
          <w:color w:val="000000"/>
          <w:szCs w:val="21"/>
        </w:rPr>
        <w:t>正常胸液中有少量间皮细胞或淋巴细胞，胸膜炎症时，胸液中可见各种炎症细胞及增生与退化的间皮细胞。漏出液细胞数常少于100×106/L,以淋巴细胞与间皮细胞为主。渗出液的白细胞常超过500×106/L。脓胸时白细胞多达1000×106/L以上。中性粒细胞增多时提示为急性炎症；淋巴细胞为主则多为结核性或恶性；寄生虫感染或结缔组织病时嗜酸性粒细胞常增多。胸液中红细胞超过5×109/L时，可呈淡红色，多由恶性肿瘤或结核所致。胸腔穿刺损伤血管亦可引起血性胸液，应谨慎鉴别。红细胞超过100×109/L时应考虑创伤、肿瘤或肺梗死。恶性胸液中约有60%可查到恶性肿瘤细胞，反复多次检查可提高检出率。胸液中恶性肿瘤细胞常有核增大且大小不一、核畸变、</w:t>
      </w:r>
      <w:proofErr w:type="gramStart"/>
      <w:r w:rsidRPr="00952E33">
        <w:rPr>
          <w:rFonts w:asciiTheme="minorEastAsia" w:eastAsiaTheme="minorEastAsia" w:hAnsiTheme="minorEastAsia" w:hint="eastAsia"/>
          <w:color w:val="000000"/>
          <w:szCs w:val="21"/>
        </w:rPr>
        <w:t>核深染</w:t>
      </w:r>
      <w:proofErr w:type="gramEnd"/>
      <w:r w:rsidRPr="00952E33">
        <w:rPr>
          <w:rFonts w:asciiTheme="minorEastAsia" w:eastAsiaTheme="minorEastAsia" w:hAnsiTheme="minorEastAsia" w:hint="eastAsia"/>
          <w:color w:val="000000"/>
          <w:szCs w:val="21"/>
        </w:rPr>
        <w:t>、核</w:t>
      </w:r>
      <w:proofErr w:type="gramStart"/>
      <w:r w:rsidRPr="00952E33">
        <w:rPr>
          <w:rFonts w:asciiTheme="minorEastAsia" w:eastAsiaTheme="minorEastAsia" w:hAnsiTheme="minorEastAsia" w:hint="eastAsia"/>
          <w:color w:val="000000"/>
          <w:szCs w:val="21"/>
        </w:rPr>
        <w:t>浆比例</w:t>
      </w:r>
      <w:proofErr w:type="gramEnd"/>
      <w:r w:rsidRPr="00952E33">
        <w:rPr>
          <w:rFonts w:asciiTheme="minorEastAsia" w:eastAsiaTheme="minorEastAsia" w:hAnsiTheme="minorEastAsia" w:hint="eastAsia"/>
          <w:color w:val="000000"/>
          <w:szCs w:val="21"/>
        </w:rPr>
        <w:t>失常及异常有丝核分裂等特点，应注意鉴别。胸液中间皮细胞常有变形</w:t>
      </w:r>
      <w:r w:rsidR="00874A83" w:rsidRPr="00874A83">
        <w:rPr>
          <w:rFonts w:asciiTheme="minorEastAsia" w:eastAsiaTheme="minorEastAsia" w:hAnsiTheme="minorEastAsia" w:hint="eastAsia"/>
          <w:color w:val="000000"/>
          <w:szCs w:val="21"/>
        </w:rPr>
        <w:t>医学教育|网原创</w:t>
      </w:r>
      <w:r w:rsidRPr="00952E33">
        <w:rPr>
          <w:rFonts w:asciiTheme="minorEastAsia" w:eastAsiaTheme="minorEastAsia" w:hAnsiTheme="minorEastAsia" w:hint="eastAsia"/>
          <w:color w:val="000000"/>
          <w:szCs w:val="21"/>
        </w:rPr>
        <w:t>，易误诊为肿瘤细胞。非结核性胸液中间细胞超过5%，结核性胸液中常低于1%。系统性红斑狼疮并发胸积液时，其胸液中抗核抗体滴度可达1：160以上，且易找到狼疮细胞。</w:t>
      </w:r>
    </w:p>
    <w:p w:rsidR="00E700EE" w:rsidRDefault="00E700EE" w:rsidP="00E700EE">
      <w:pPr>
        <w:rPr>
          <w:rFonts w:asciiTheme="minorEastAsia" w:eastAsiaTheme="minorEastAsia" w:hAnsiTheme="minorEastAsia"/>
          <w:szCs w:val="21"/>
        </w:rPr>
      </w:pPr>
    </w:p>
    <w:p w:rsidR="00B20ACB" w:rsidRPr="00952E33" w:rsidRDefault="00B20ACB" w:rsidP="00E700EE">
      <w:pPr>
        <w:rPr>
          <w:rFonts w:asciiTheme="minorEastAsia" w:eastAsiaTheme="minorEastAsia" w:hAnsiTheme="minorEastAsia"/>
          <w:szCs w:val="21"/>
        </w:rPr>
      </w:pPr>
    </w:p>
    <w:p w:rsidR="000B0D42" w:rsidRPr="00952E33" w:rsidRDefault="000B0D42" w:rsidP="00E700EE">
      <w:pPr>
        <w:ind w:firstLineChars="200" w:firstLine="420"/>
        <w:rPr>
          <w:rFonts w:asciiTheme="minorEastAsia" w:eastAsiaTheme="minorEastAsia" w:hAnsiTheme="minorEastAsia"/>
          <w:szCs w:val="21"/>
        </w:rPr>
      </w:pPr>
      <w:r w:rsidRPr="00952E33">
        <w:rPr>
          <w:rFonts w:asciiTheme="minorEastAsia" w:eastAsiaTheme="minorEastAsia" w:hAnsiTheme="minorEastAsia" w:hint="eastAsia"/>
          <w:szCs w:val="21"/>
        </w:rPr>
        <w:t>〖医学教育网版权所有，转载务必注明出处，违者将追究法律责任〗</w:t>
      </w:r>
    </w:p>
    <w:p w:rsidR="00A5613A" w:rsidRPr="00952E33" w:rsidRDefault="00A5613A" w:rsidP="00E700EE">
      <w:pPr>
        <w:rPr>
          <w:rFonts w:asciiTheme="minorEastAsia" w:eastAsiaTheme="minorEastAsia" w:hAnsiTheme="minorEastAsia"/>
          <w:szCs w:val="21"/>
        </w:rPr>
      </w:pPr>
    </w:p>
    <w:sectPr w:rsidR="00A5613A" w:rsidRPr="00952E33" w:rsidSect="00462CA3">
      <w:headerReference w:type="even" r:id="rId7"/>
      <w:headerReference w:type="default" r:id="rId8"/>
      <w:headerReference w:type="first" r:id="rId9"/>
      <w:pgSz w:w="11906" w:h="16838"/>
      <w:pgMar w:top="1440" w:right="1800" w:bottom="1440" w:left="1800" w:header="964" w:footer="992" w:gutter="0"/>
      <w:cols w:space="425"/>
      <w:rtlGutter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1017B" w:rsidRDefault="0091017B" w:rsidP="00C6610F">
      <w:r>
        <w:separator/>
      </w:r>
    </w:p>
  </w:endnote>
  <w:endnote w:type="continuationSeparator" w:id="0">
    <w:p w:rsidR="0091017B" w:rsidRDefault="0091017B" w:rsidP="00C6610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1017B" w:rsidRDefault="0091017B" w:rsidP="00C6610F">
      <w:r>
        <w:separator/>
      </w:r>
    </w:p>
  </w:footnote>
  <w:footnote w:type="continuationSeparator" w:id="0">
    <w:p w:rsidR="0091017B" w:rsidRDefault="0091017B" w:rsidP="00C6610F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B5306" w:rsidRDefault="00FB73F6">
    <w:pPr>
      <w:pStyle w:val="a3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8341188" o:spid="_x0000_s2049" type="#_x0000_t75" style="position:absolute;left:0;text-align:left;margin-left:0;margin-top:0;width:414.7pt;height:586.85pt;z-index:-251658752;mso-position-horizontal:center;mso-position-horizontal-relative:margin;mso-position-vertical:center;mso-position-vertical-relative:margin" o:allowincell="f">
          <v:imagedata r:id="rId1" o:title=""/>
          <w10:wrap anchorx="margin" anchory="margin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B5306" w:rsidRDefault="00687EAC" w:rsidP="00AF5627">
    <w:pPr>
      <w:pStyle w:val="a3"/>
      <w:jc w:val="right"/>
    </w:pPr>
    <w:r>
      <w:rPr>
        <w:noProof/>
      </w:rPr>
      <w:drawing>
        <wp:inline distT="0" distB="0" distL="0" distR="0">
          <wp:extent cx="1685925" cy="542925"/>
          <wp:effectExtent l="19050" t="0" r="9525" b="0"/>
          <wp:docPr id="1" name="图片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685925" cy="54292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  <w:p w:rsidR="003B5306" w:rsidRPr="00E33483" w:rsidRDefault="003B5306" w:rsidP="00E33483">
    <w:pPr>
      <w:pStyle w:val="a3"/>
      <w:rPr>
        <w:rFonts w:ascii="宋体"/>
        <w:color w:val="FF0000"/>
        <w:w w:val="200"/>
        <w:sz w:val="21"/>
        <w:szCs w:val="21"/>
      </w:rPr>
    </w:pPr>
    <w:r>
      <w:rPr>
        <w:rFonts w:hint="eastAsia"/>
      </w:rPr>
      <w:t>常年开展</w:t>
    </w:r>
    <w:r w:rsidRPr="00E33483">
      <w:rPr>
        <w:rFonts w:hint="eastAsia"/>
      </w:rPr>
      <w:t>医师资格、执业药师、卫生资格、继续医学教育辅导。</w:t>
    </w:r>
    <w:r w:rsidRPr="00E33483">
      <w:t>24</w:t>
    </w:r>
    <w:r w:rsidRPr="00E33483">
      <w:rPr>
        <w:rFonts w:hint="eastAsia"/>
      </w:rPr>
      <w:t>小时报名咨询热线：</w:t>
    </w:r>
    <w:r w:rsidRPr="00E33483">
      <w:t>010-82311666</w:t>
    </w:r>
    <w:r w:rsidR="00FB73F6" w:rsidRPr="00FB73F6"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8341189" o:spid="_x0000_s2050" type="#_x0000_t75" style="position:absolute;left:0;text-align:left;margin-left:0;margin-top:0;width:414.7pt;height:586.85pt;z-index:-251657728;mso-position-horizontal:center;mso-position-horizontal-relative:margin;mso-position-vertical:center;mso-position-vertical-relative:margin" o:allowincell="f">
          <v:imagedata r:id="rId2" o:title=""/>
          <w10:wrap anchorx="margin" anchory="margin"/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B5306" w:rsidRDefault="00FB73F6">
    <w:pPr>
      <w:pStyle w:val="a3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8341187" o:spid="_x0000_s2051" type="#_x0000_t75" style="position:absolute;left:0;text-align:left;margin-left:0;margin-top:0;width:414.7pt;height:586.85pt;z-index:-251659776;mso-position-horizontal:center;mso-position-horizontal-relative:margin;mso-position-vertical:center;mso-position-vertical-relative:margin" o:allowincell="f">
          <v:imagedata r:id="rId1" o:title=""/>
          <w10:wrap anchorx="margin" anchory="margin"/>
        </v:shape>
      </w:pi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6403F8D"/>
    <w:multiLevelType w:val="hybridMultilevel"/>
    <w:tmpl w:val="0A362F82"/>
    <w:lvl w:ilvl="0" w:tplc="06A651D6">
      <w:start w:val="3"/>
      <w:numFmt w:val="decimal"/>
      <w:lvlText w:val="%1、"/>
      <w:lvlJc w:val="left"/>
      <w:pPr>
        <w:ind w:left="360" w:hanging="360"/>
      </w:pPr>
      <w:rPr>
        <w:rFonts w:cs="Times New Roman" w:hint="default"/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19517EEF"/>
    <w:multiLevelType w:val="hybridMultilevel"/>
    <w:tmpl w:val="B246A51C"/>
    <w:lvl w:ilvl="0" w:tplc="4BC2E286">
      <w:start w:val="1"/>
      <w:numFmt w:val="japaneseCounting"/>
      <w:lvlText w:val="（%1）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20424578"/>
    <w:multiLevelType w:val="hybridMultilevel"/>
    <w:tmpl w:val="21949B38"/>
    <w:lvl w:ilvl="0" w:tplc="A16893AE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353A268E"/>
    <w:multiLevelType w:val="hybridMultilevel"/>
    <w:tmpl w:val="5A9A5DA8"/>
    <w:lvl w:ilvl="0" w:tplc="D13C608C">
      <w:start w:val="1"/>
      <w:numFmt w:val="decimal"/>
      <w:lvlText w:val="%1."/>
      <w:lvlJc w:val="left"/>
      <w:pPr>
        <w:ind w:left="420" w:hanging="420"/>
      </w:pPr>
      <w:rPr>
        <w:rFonts w:ascii="宋体" w:eastAsia="宋体" w:hAnsi="宋体" w:cs="宋体" w:hint="default"/>
        <w:sz w:val="21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480C473C"/>
    <w:multiLevelType w:val="hybridMultilevel"/>
    <w:tmpl w:val="923C6EF6"/>
    <w:lvl w:ilvl="0" w:tplc="61489B68">
      <w:start w:val="1"/>
      <w:numFmt w:val="decimal"/>
      <w:lvlText w:val="%1、"/>
      <w:lvlJc w:val="left"/>
      <w:pPr>
        <w:ind w:left="360" w:hanging="360"/>
      </w:pPr>
      <w:rPr>
        <w:rFonts w:ascii="Calibri" w:eastAsia="宋体" w:hAnsi="Calibri" w:cs="Times New Roman" w:hint="default"/>
        <w:color w:val="auto"/>
        <w:sz w:val="21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>
    <w:nsid w:val="51197306"/>
    <w:multiLevelType w:val="hybridMultilevel"/>
    <w:tmpl w:val="B4EAF652"/>
    <w:lvl w:ilvl="0" w:tplc="45FE7480">
      <w:start w:val="1"/>
      <w:numFmt w:val="decimal"/>
      <w:lvlText w:val="%1."/>
      <w:lvlJc w:val="left"/>
      <w:pPr>
        <w:ind w:left="510" w:hanging="360"/>
      </w:pPr>
      <w:rPr>
        <w:rFonts w:ascii="宋体" w:eastAsia="宋体" w:hAnsi="宋体" w:cs="宋体" w:hint="default"/>
        <w:sz w:val="21"/>
      </w:rPr>
    </w:lvl>
    <w:lvl w:ilvl="1" w:tplc="04090019" w:tentative="1">
      <w:start w:val="1"/>
      <w:numFmt w:val="lowerLetter"/>
      <w:lvlText w:val="%2)"/>
      <w:lvlJc w:val="left"/>
      <w:pPr>
        <w:ind w:left="990" w:hanging="420"/>
      </w:pPr>
    </w:lvl>
    <w:lvl w:ilvl="2" w:tplc="0409001B" w:tentative="1">
      <w:start w:val="1"/>
      <w:numFmt w:val="lowerRoman"/>
      <w:lvlText w:val="%3."/>
      <w:lvlJc w:val="right"/>
      <w:pPr>
        <w:ind w:left="1410" w:hanging="420"/>
      </w:pPr>
    </w:lvl>
    <w:lvl w:ilvl="3" w:tplc="0409000F" w:tentative="1">
      <w:start w:val="1"/>
      <w:numFmt w:val="decimal"/>
      <w:lvlText w:val="%4."/>
      <w:lvlJc w:val="left"/>
      <w:pPr>
        <w:ind w:left="1830" w:hanging="420"/>
      </w:pPr>
    </w:lvl>
    <w:lvl w:ilvl="4" w:tplc="04090019" w:tentative="1">
      <w:start w:val="1"/>
      <w:numFmt w:val="lowerLetter"/>
      <w:lvlText w:val="%5)"/>
      <w:lvlJc w:val="left"/>
      <w:pPr>
        <w:ind w:left="2250" w:hanging="420"/>
      </w:pPr>
    </w:lvl>
    <w:lvl w:ilvl="5" w:tplc="0409001B" w:tentative="1">
      <w:start w:val="1"/>
      <w:numFmt w:val="lowerRoman"/>
      <w:lvlText w:val="%6."/>
      <w:lvlJc w:val="right"/>
      <w:pPr>
        <w:ind w:left="2670" w:hanging="420"/>
      </w:pPr>
    </w:lvl>
    <w:lvl w:ilvl="6" w:tplc="0409000F" w:tentative="1">
      <w:start w:val="1"/>
      <w:numFmt w:val="decimal"/>
      <w:lvlText w:val="%7."/>
      <w:lvlJc w:val="left"/>
      <w:pPr>
        <w:ind w:left="3090" w:hanging="420"/>
      </w:pPr>
    </w:lvl>
    <w:lvl w:ilvl="7" w:tplc="04090019" w:tentative="1">
      <w:start w:val="1"/>
      <w:numFmt w:val="lowerLetter"/>
      <w:lvlText w:val="%8)"/>
      <w:lvlJc w:val="left"/>
      <w:pPr>
        <w:ind w:left="3510" w:hanging="420"/>
      </w:pPr>
    </w:lvl>
    <w:lvl w:ilvl="8" w:tplc="0409001B" w:tentative="1">
      <w:start w:val="1"/>
      <w:numFmt w:val="lowerRoman"/>
      <w:lvlText w:val="%9."/>
      <w:lvlJc w:val="right"/>
      <w:pPr>
        <w:ind w:left="3930" w:hanging="420"/>
      </w:pPr>
    </w:lvl>
  </w:abstractNum>
  <w:abstractNum w:abstractNumId="6">
    <w:nsid w:val="72E63854"/>
    <w:multiLevelType w:val="hybridMultilevel"/>
    <w:tmpl w:val="24F2D8A8"/>
    <w:lvl w:ilvl="0" w:tplc="7FF2DD66">
      <w:start w:val="3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5"/>
  </w:num>
  <w:num w:numId="2">
    <w:abstractNumId w:val="3"/>
  </w:num>
  <w:num w:numId="3">
    <w:abstractNumId w:val="1"/>
  </w:num>
  <w:num w:numId="4">
    <w:abstractNumId w:val="4"/>
  </w:num>
  <w:num w:numId="5">
    <w:abstractNumId w:val="6"/>
  </w:num>
  <w:num w:numId="6">
    <w:abstractNumId w:val="2"/>
  </w:num>
  <w:num w:numId="7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82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99589D"/>
    <w:rsid w:val="00015FBF"/>
    <w:rsid w:val="00022E41"/>
    <w:rsid w:val="00025169"/>
    <w:rsid w:val="000325B5"/>
    <w:rsid w:val="00036314"/>
    <w:rsid w:val="00044CE3"/>
    <w:rsid w:val="00067DDE"/>
    <w:rsid w:val="00071865"/>
    <w:rsid w:val="00076607"/>
    <w:rsid w:val="00092B44"/>
    <w:rsid w:val="00094D14"/>
    <w:rsid w:val="000B0D42"/>
    <w:rsid w:val="000B57DE"/>
    <w:rsid w:val="000F3D87"/>
    <w:rsid w:val="00101C79"/>
    <w:rsid w:val="00113E0E"/>
    <w:rsid w:val="0013365A"/>
    <w:rsid w:val="00141811"/>
    <w:rsid w:val="001432DB"/>
    <w:rsid w:val="0015165B"/>
    <w:rsid w:val="0015621D"/>
    <w:rsid w:val="0016617C"/>
    <w:rsid w:val="0016686B"/>
    <w:rsid w:val="001717FE"/>
    <w:rsid w:val="001B1B1A"/>
    <w:rsid w:val="001B67BF"/>
    <w:rsid w:val="001C1F19"/>
    <w:rsid w:val="001C465A"/>
    <w:rsid w:val="001D1370"/>
    <w:rsid w:val="001E7C2E"/>
    <w:rsid w:val="001F49CA"/>
    <w:rsid w:val="00204A01"/>
    <w:rsid w:val="0020654B"/>
    <w:rsid w:val="00225CA4"/>
    <w:rsid w:val="00226A2C"/>
    <w:rsid w:val="00242DA1"/>
    <w:rsid w:val="00251C26"/>
    <w:rsid w:val="00251FC7"/>
    <w:rsid w:val="00260F16"/>
    <w:rsid w:val="00261219"/>
    <w:rsid w:val="00271606"/>
    <w:rsid w:val="0028026D"/>
    <w:rsid w:val="00281BB5"/>
    <w:rsid w:val="00283131"/>
    <w:rsid w:val="00297A35"/>
    <w:rsid w:val="002A19F6"/>
    <w:rsid w:val="002B0C30"/>
    <w:rsid w:val="002B5410"/>
    <w:rsid w:val="002F72E0"/>
    <w:rsid w:val="00335626"/>
    <w:rsid w:val="00357015"/>
    <w:rsid w:val="003750F0"/>
    <w:rsid w:val="003821CC"/>
    <w:rsid w:val="003904C4"/>
    <w:rsid w:val="00396F23"/>
    <w:rsid w:val="003B00A7"/>
    <w:rsid w:val="003B47A2"/>
    <w:rsid w:val="003B5306"/>
    <w:rsid w:val="003B6C3D"/>
    <w:rsid w:val="003C2CDA"/>
    <w:rsid w:val="003C3E7C"/>
    <w:rsid w:val="003E2347"/>
    <w:rsid w:val="003F0BF5"/>
    <w:rsid w:val="003F1E03"/>
    <w:rsid w:val="00401A3A"/>
    <w:rsid w:val="00405DBC"/>
    <w:rsid w:val="004348FE"/>
    <w:rsid w:val="004415E0"/>
    <w:rsid w:val="00450F99"/>
    <w:rsid w:val="00457EE5"/>
    <w:rsid w:val="00462CA3"/>
    <w:rsid w:val="0047627E"/>
    <w:rsid w:val="00484B54"/>
    <w:rsid w:val="00484FEE"/>
    <w:rsid w:val="00492896"/>
    <w:rsid w:val="00494EF6"/>
    <w:rsid w:val="0049590D"/>
    <w:rsid w:val="004B4BED"/>
    <w:rsid w:val="004C7935"/>
    <w:rsid w:val="004D1712"/>
    <w:rsid w:val="004D3064"/>
    <w:rsid w:val="004D3B53"/>
    <w:rsid w:val="00516D14"/>
    <w:rsid w:val="005672F1"/>
    <w:rsid w:val="005A6A6F"/>
    <w:rsid w:val="005C60D7"/>
    <w:rsid w:val="005D3DF7"/>
    <w:rsid w:val="005E364B"/>
    <w:rsid w:val="005E4187"/>
    <w:rsid w:val="005E598F"/>
    <w:rsid w:val="005F2EA4"/>
    <w:rsid w:val="005F6D2A"/>
    <w:rsid w:val="00605D72"/>
    <w:rsid w:val="00613153"/>
    <w:rsid w:val="0061729D"/>
    <w:rsid w:val="0062385B"/>
    <w:rsid w:val="006300C4"/>
    <w:rsid w:val="0063018F"/>
    <w:rsid w:val="00645F62"/>
    <w:rsid w:val="006461C3"/>
    <w:rsid w:val="006508F6"/>
    <w:rsid w:val="00656DAD"/>
    <w:rsid w:val="00685296"/>
    <w:rsid w:val="00687EAC"/>
    <w:rsid w:val="006A2157"/>
    <w:rsid w:val="006B3E5C"/>
    <w:rsid w:val="006B65B9"/>
    <w:rsid w:val="006E28F6"/>
    <w:rsid w:val="006E4E72"/>
    <w:rsid w:val="006E756B"/>
    <w:rsid w:val="006F0B3C"/>
    <w:rsid w:val="006F22F5"/>
    <w:rsid w:val="007020F6"/>
    <w:rsid w:val="00707EEE"/>
    <w:rsid w:val="00710910"/>
    <w:rsid w:val="00714136"/>
    <w:rsid w:val="00741BCB"/>
    <w:rsid w:val="00744394"/>
    <w:rsid w:val="00776E3E"/>
    <w:rsid w:val="007C27AF"/>
    <w:rsid w:val="007C76F8"/>
    <w:rsid w:val="00803D6B"/>
    <w:rsid w:val="00803EFD"/>
    <w:rsid w:val="008117D6"/>
    <w:rsid w:val="0082007C"/>
    <w:rsid w:val="00833A48"/>
    <w:rsid w:val="008449C2"/>
    <w:rsid w:val="008464C1"/>
    <w:rsid w:val="00870A2D"/>
    <w:rsid w:val="00874A83"/>
    <w:rsid w:val="00880048"/>
    <w:rsid w:val="00881874"/>
    <w:rsid w:val="008C08B0"/>
    <w:rsid w:val="008D5AC0"/>
    <w:rsid w:val="008F2FFA"/>
    <w:rsid w:val="008F57D3"/>
    <w:rsid w:val="00900EE4"/>
    <w:rsid w:val="0091017B"/>
    <w:rsid w:val="009211E4"/>
    <w:rsid w:val="00923EFA"/>
    <w:rsid w:val="009425F7"/>
    <w:rsid w:val="0094320C"/>
    <w:rsid w:val="0094582B"/>
    <w:rsid w:val="00952E33"/>
    <w:rsid w:val="00965DD2"/>
    <w:rsid w:val="00966EC7"/>
    <w:rsid w:val="00972BE6"/>
    <w:rsid w:val="00977FFB"/>
    <w:rsid w:val="00987D9E"/>
    <w:rsid w:val="0099589D"/>
    <w:rsid w:val="009A0F6E"/>
    <w:rsid w:val="009A3BDB"/>
    <w:rsid w:val="009A6279"/>
    <w:rsid w:val="009C093C"/>
    <w:rsid w:val="009D0685"/>
    <w:rsid w:val="009E7A92"/>
    <w:rsid w:val="00A10AD9"/>
    <w:rsid w:val="00A13C11"/>
    <w:rsid w:val="00A44FEC"/>
    <w:rsid w:val="00A5613A"/>
    <w:rsid w:val="00A616B3"/>
    <w:rsid w:val="00A673D5"/>
    <w:rsid w:val="00A67A76"/>
    <w:rsid w:val="00A7483B"/>
    <w:rsid w:val="00A75B30"/>
    <w:rsid w:val="00A84E27"/>
    <w:rsid w:val="00A85C73"/>
    <w:rsid w:val="00A9063E"/>
    <w:rsid w:val="00AA13AE"/>
    <w:rsid w:val="00AA1A5E"/>
    <w:rsid w:val="00AA4B79"/>
    <w:rsid w:val="00AE5E4B"/>
    <w:rsid w:val="00AF2B55"/>
    <w:rsid w:val="00AF5627"/>
    <w:rsid w:val="00B06E04"/>
    <w:rsid w:val="00B172BB"/>
    <w:rsid w:val="00B20ACB"/>
    <w:rsid w:val="00B233FF"/>
    <w:rsid w:val="00B32BA7"/>
    <w:rsid w:val="00B350F1"/>
    <w:rsid w:val="00B45F2D"/>
    <w:rsid w:val="00B4616B"/>
    <w:rsid w:val="00B71A36"/>
    <w:rsid w:val="00B77FAD"/>
    <w:rsid w:val="00B80130"/>
    <w:rsid w:val="00B83463"/>
    <w:rsid w:val="00BB6899"/>
    <w:rsid w:val="00BD216A"/>
    <w:rsid w:val="00BD576D"/>
    <w:rsid w:val="00BF0BF8"/>
    <w:rsid w:val="00C050EF"/>
    <w:rsid w:val="00C22CAC"/>
    <w:rsid w:val="00C27B4B"/>
    <w:rsid w:val="00C32D20"/>
    <w:rsid w:val="00C43050"/>
    <w:rsid w:val="00C6610F"/>
    <w:rsid w:val="00C709C2"/>
    <w:rsid w:val="00C80764"/>
    <w:rsid w:val="00C81ED0"/>
    <w:rsid w:val="00C91890"/>
    <w:rsid w:val="00C9543C"/>
    <w:rsid w:val="00CF098F"/>
    <w:rsid w:val="00CF6D9E"/>
    <w:rsid w:val="00D00D33"/>
    <w:rsid w:val="00D044CE"/>
    <w:rsid w:val="00D4768A"/>
    <w:rsid w:val="00D6191D"/>
    <w:rsid w:val="00D70C99"/>
    <w:rsid w:val="00D87A40"/>
    <w:rsid w:val="00D90FE7"/>
    <w:rsid w:val="00D91CBA"/>
    <w:rsid w:val="00DA7F89"/>
    <w:rsid w:val="00DB2EBE"/>
    <w:rsid w:val="00DC6F80"/>
    <w:rsid w:val="00DC70A9"/>
    <w:rsid w:val="00DD68EE"/>
    <w:rsid w:val="00E33483"/>
    <w:rsid w:val="00E6284E"/>
    <w:rsid w:val="00E700EE"/>
    <w:rsid w:val="00E74131"/>
    <w:rsid w:val="00E86C77"/>
    <w:rsid w:val="00E86E1F"/>
    <w:rsid w:val="00E9152F"/>
    <w:rsid w:val="00EA07C8"/>
    <w:rsid w:val="00EC533E"/>
    <w:rsid w:val="00EF15BC"/>
    <w:rsid w:val="00EF355A"/>
    <w:rsid w:val="00EF3879"/>
    <w:rsid w:val="00EF3A8D"/>
    <w:rsid w:val="00F15151"/>
    <w:rsid w:val="00F60D41"/>
    <w:rsid w:val="00F756E3"/>
    <w:rsid w:val="00F77338"/>
    <w:rsid w:val="00F8023D"/>
    <w:rsid w:val="00F93986"/>
    <w:rsid w:val="00FB73F6"/>
    <w:rsid w:val="00FC23B0"/>
    <w:rsid w:val="00FC5E88"/>
    <w:rsid w:val="00FD51E1"/>
    <w:rsid w:val="00FF516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8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461C3"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basedOn w:val="a"/>
    <w:next w:val="a"/>
    <w:link w:val="1Char"/>
    <w:uiPriority w:val="9"/>
    <w:qFormat/>
    <w:rsid w:val="00E33483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locked/>
    <w:rsid w:val="00E33483"/>
    <w:rPr>
      <w:rFonts w:cs="Times New Roman"/>
      <w:b/>
      <w:bCs/>
      <w:kern w:val="44"/>
      <w:sz w:val="44"/>
      <w:szCs w:val="44"/>
    </w:rPr>
  </w:style>
  <w:style w:type="paragraph" w:styleId="a3">
    <w:name w:val="header"/>
    <w:basedOn w:val="a"/>
    <w:link w:val="Char"/>
    <w:uiPriority w:val="99"/>
    <w:semiHidden/>
    <w:unhideWhenUsed/>
    <w:rsid w:val="00C6610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locked/>
    <w:rsid w:val="00C6610F"/>
    <w:rPr>
      <w:rFonts w:cs="Times New Roman"/>
      <w:kern w:val="2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C6610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locked/>
    <w:rsid w:val="00C6610F"/>
    <w:rPr>
      <w:rFonts w:cs="Times New Roman"/>
      <w:kern w:val="2"/>
      <w:sz w:val="18"/>
      <w:szCs w:val="18"/>
    </w:rPr>
  </w:style>
  <w:style w:type="character" w:styleId="a5">
    <w:name w:val="Hyperlink"/>
    <w:basedOn w:val="a0"/>
    <w:uiPriority w:val="99"/>
    <w:unhideWhenUsed/>
    <w:rsid w:val="0047627E"/>
    <w:rPr>
      <w:rFonts w:cs="Times New Roman"/>
      <w:color w:val="0000FF"/>
      <w:u w:val="single"/>
    </w:rPr>
  </w:style>
  <w:style w:type="character" w:styleId="a6">
    <w:name w:val="Strong"/>
    <w:basedOn w:val="a0"/>
    <w:uiPriority w:val="22"/>
    <w:qFormat/>
    <w:rsid w:val="00226A2C"/>
    <w:rPr>
      <w:rFonts w:cs="Times New Roman"/>
      <w:b/>
      <w:bCs/>
    </w:rPr>
  </w:style>
  <w:style w:type="paragraph" w:styleId="a7">
    <w:name w:val="Normal (Web)"/>
    <w:basedOn w:val="a"/>
    <w:uiPriority w:val="99"/>
    <w:unhideWhenUsed/>
    <w:rsid w:val="001717F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customStyle="1" w:styleId="f121">
    <w:name w:val="f121"/>
    <w:basedOn w:val="a0"/>
    <w:rsid w:val="00972BE6"/>
    <w:rPr>
      <w:color w:val="000000"/>
      <w:sz w:val="18"/>
      <w:szCs w:val="18"/>
    </w:rPr>
  </w:style>
  <w:style w:type="paragraph" w:styleId="a8">
    <w:name w:val="Balloon Text"/>
    <w:basedOn w:val="a"/>
    <w:link w:val="Char1"/>
    <w:uiPriority w:val="99"/>
    <w:semiHidden/>
    <w:unhideWhenUsed/>
    <w:rsid w:val="00BF0BF8"/>
    <w:rPr>
      <w:sz w:val="18"/>
      <w:szCs w:val="18"/>
    </w:rPr>
  </w:style>
  <w:style w:type="character" w:customStyle="1" w:styleId="Char1">
    <w:name w:val="批注框文本 Char"/>
    <w:basedOn w:val="a0"/>
    <w:link w:val="a8"/>
    <w:uiPriority w:val="99"/>
    <w:semiHidden/>
    <w:rsid w:val="00BF0BF8"/>
    <w:rPr>
      <w:kern w:val="2"/>
      <w:sz w:val="18"/>
      <w:szCs w:val="18"/>
    </w:rPr>
  </w:style>
  <w:style w:type="table" w:styleId="a9">
    <w:name w:val="Table Grid"/>
    <w:basedOn w:val="a1"/>
    <w:uiPriority w:val="59"/>
    <w:rsid w:val="0013365A"/>
    <w:rPr>
      <w:rFonts w:asciiTheme="minorHAnsi" w:eastAsiaTheme="minorEastAsia" w:hAnsiTheme="minorHAnsi" w:cstheme="minorBidi"/>
      <w:kern w:val="2"/>
      <w:sz w:val="21"/>
      <w:szCs w:val="22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a">
    <w:name w:val="List Paragraph"/>
    <w:basedOn w:val="a"/>
    <w:uiPriority w:val="34"/>
    <w:qFormat/>
    <w:rsid w:val="003E2347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8331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6945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20246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9256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5436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56838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5096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5349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61994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56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3328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73469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1939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2584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5561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56983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6663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44190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68244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7679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42501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41976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385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7912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18849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5304541">
      <w:bodyDiv w:val="1"/>
      <w:marLeft w:val="75"/>
      <w:marRight w:val="75"/>
      <w:marTop w:val="75"/>
      <w:marBottom w:val="75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9504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5416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3613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4219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0596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80509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44508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4292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78767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583514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95497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1057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5146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708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6402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4323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44372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79020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48912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870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44867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878431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7843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78431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87843117">
                  <w:marLeft w:val="0"/>
                  <w:marRight w:val="0"/>
                  <w:marTop w:val="0"/>
                  <w:marBottom w:val="0"/>
                  <w:divBdr>
                    <w:top w:val="single" w:sz="6" w:space="15" w:color="A5DB7B"/>
                    <w:left w:val="single" w:sz="6" w:space="15" w:color="A5DB7B"/>
                    <w:bottom w:val="single" w:sz="6" w:space="0" w:color="D0F5B0"/>
                    <w:right w:val="single" w:sz="6" w:space="15" w:color="A5DB7B"/>
                  </w:divBdr>
                  <w:divsChild>
                    <w:div w:id="8878431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878431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7843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78431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87843121">
                  <w:marLeft w:val="0"/>
                  <w:marRight w:val="0"/>
                  <w:marTop w:val="0"/>
                  <w:marBottom w:val="0"/>
                  <w:divBdr>
                    <w:top w:val="single" w:sz="6" w:space="15" w:color="A5DB7B"/>
                    <w:left w:val="single" w:sz="6" w:space="15" w:color="A5DB7B"/>
                    <w:bottom w:val="single" w:sz="6" w:space="0" w:color="D0F5B0"/>
                    <w:right w:val="single" w:sz="6" w:space="15" w:color="A5DB7B"/>
                  </w:divBdr>
                </w:div>
              </w:divsChild>
            </w:div>
          </w:divsChild>
        </w:div>
      </w:divsChild>
    </w:div>
    <w:div w:id="1087920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6740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37410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88501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4461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40513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94786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5491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9290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62041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8954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48717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924811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72910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0703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84681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80117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5498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08058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43148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29224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2954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20270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45534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8338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89778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80501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65839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2703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08525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86501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4303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89685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91596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2241739">
          <w:marLeft w:val="0"/>
          <w:marRight w:val="0"/>
          <w:marTop w:val="0"/>
          <w:marBottom w:val="0"/>
          <w:divBdr>
            <w:top w:val="single" w:sz="6" w:space="0" w:color="CC0000"/>
            <w:left w:val="single" w:sz="6" w:space="0" w:color="CC0000"/>
            <w:bottom w:val="single" w:sz="6" w:space="0" w:color="CC0000"/>
            <w:right w:val="single" w:sz="6" w:space="0" w:color="CC0000"/>
          </w:divBdr>
        </w:div>
        <w:div w:id="91050139">
          <w:marLeft w:val="0"/>
          <w:marRight w:val="0"/>
          <w:marTop w:val="0"/>
          <w:marBottom w:val="0"/>
          <w:divBdr>
            <w:top w:val="single" w:sz="6" w:space="0" w:color="CC0000"/>
            <w:left w:val="single" w:sz="6" w:space="0" w:color="CC0000"/>
            <w:bottom w:val="single" w:sz="6" w:space="0" w:color="CC0000"/>
            <w:right w:val="single" w:sz="6" w:space="0" w:color="CC0000"/>
          </w:divBdr>
        </w:div>
        <w:div w:id="1862819330">
          <w:marLeft w:val="0"/>
          <w:marRight w:val="0"/>
          <w:marTop w:val="0"/>
          <w:marBottom w:val="0"/>
          <w:divBdr>
            <w:top w:val="single" w:sz="6" w:space="0" w:color="CC0000"/>
            <w:left w:val="single" w:sz="6" w:space="0" w:color="CC0000"/>
            <w:bottom w:val="single" w:sz="6" w:space="0" w:color="CC0000"/>
            <w:right w:val="single" w:sz="6" w:space="0" w:color="CC0000"/>
          </w:divBdr>
        </w:div>
        <w:div w:id="344867466">
          <w:marLeft w:val="0"/>
          <w:marRight w:val="0"/>
          <w:marTop w:val="0"/>
          <w:marBottom w:val="0"/>
          <w:divBdr>
            <w:top w:val="single" w:sz="6" w:space="0" w:color="CC0000"/>
            <w:left w:val="single" w:sz="6" w:space="0" w:color="CC0000"/>
            <w:bottom w:val="single" w:sz="6" w:space="0" w:color="CC0000"/>
            <w:right w:val="single" w:sz="6" w:space="0" w:color="CC0000"/>
          </w:divBdr>
        </w:div>
      </w:divsChild>
    </w:div>
    <w:div w:id="1325429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4883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22787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26859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6199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44285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85985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61750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008632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49874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9631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13651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30468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1456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0664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66922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1706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32874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52427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439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2088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56441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41059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3787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13449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59446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5857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81479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75559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57379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4265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36545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70099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8129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6990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957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95936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69507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1873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30526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74292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4413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3555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6485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57346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44496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16742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43386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3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1.jpeg"/><Relationship Id="rId1" Type="http://schemas.openxmlformats.org/officeDocument/2006/relationships/image" Target="media/image2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99</TotalTime>
  <Pages>2</Pages>
  <Words>226</Words>
  <Characters>1290</Characters>
  <Application>Microsoft Office Word</Application>
  <DocSecurity>0</DocSecurity>
  <Lines>10</Lines>
  <Paragraphs>3</Paragraphs>
  <ScaleCrop>false</ScaleCrop>
  <Company/>
  <LinksUpToDate>false</LinksUpToDate>
  <CharactersWithSpaces>1513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内科主治医师考试：《答疑周刊》2013年第12期</dc:title>
  <dc:subject/>
  <dc:creator>cdel</dc:creator>
  <cp:keywords/>
  <dc:description/>
  <cp:lastModifiedBy>cdel</cp:lastModifiedBy>
  <cp:revision>17</cp:revision>
  <dcterms:created xsi:type="dcterms:W3CDTF">2013-03-27T06:46:00Z</dcterms:created>
  <dcterms:modified xsi:type="dcterms:W3CDTF">2013-04-18T06:17:00Z</dcterms:modified>
</cp:coreProperties>
</file>