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C67286" w:rsidRDefault="0007296D" w:rsidP="00C67286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C67286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初级护师资格考试：《答疑周刊》2013年第</w:t>
      </w:r>
      <w:r w:rsidR="002905D2" w:rsidRPr="00C67286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2</w:t>
      </w:r>
      <w:r w:rsidR="000534AA" w:rsidRPr="00C67286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1</w:t>
      </w:r>
      <w:r w:rsidRPr="00C67286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期</w:t>
      </w:r>
    </w:p>
    <w:p w:rsidR="00A11387" w:rsidRPr="000534AA" w:rsidRDefault="00F27B3C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0534AA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0534AA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】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某破伤风患者，神志清楚，全身肌肉阵发性痉挛、抽搐，下列有关病室环境安排，不符合要求的是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A.室温18～22℃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B.相对湿度50％～60％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C.门、椅脚钉橡皮垫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D.保持病室光线充足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E.护士要做到“四轻”</w:t>
      </w:r>
    </w:p>
    <w:p w:rsidR="00BB4431" w:rsidRPr="000534AA" w:rsidRDefault="00286DBA" w:rsidP="002905D2">
      <w:pPr>
        <w:pStyle w:val="a6"/>
        <w:wordWrap w:val="0"/>
        <w:spacing w:after="240" w:afterAutospacing="0" w:line="276" w:lineRule="auto"/>
        <w:ind w:left="150" w:right="150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534AA">
        <w:rPr>
          <w:rFonts w:asciiTheme="minorEastAsia" w:eastAsiaTheme="minorEastAsia" w:hAnsiTheme="minorEastAsia" w:cs="宋体"/>
          <w:color w:val="000000"/>
          <w:sz w:val="21"/>
          <w:szCs w:val="21"/>
        </w:rPr>
        <w:t>【</w:t>
      </w:r>
      <w:r w:rsidRPr="000534AA">
        <w:rPr>
          <w:rFonts w:asciiTheme="minorEastAsia" w:eastAsiaTheme="minorEastAsia" w:hAnsiTheme="minorEastAsia" w:cs="宋体"/>
          <w:b/>
          <w:bCs/>
          <w:color w:val="000000"/>
          <w:sz w:val="21"/>
          <w:szCs w:val="21"/>
        </w:rPr>
        <w:t>答案及解析</w:t>
      </w:r>
      <w:r w:rsidRPr="000534AA">
        <w:rPr>
          <w:rFonts w:asciiTheme="minorEastAsia" w:eastAsiaTheme="minorEastAsia" w:hAnsiTheme="minorEastAsia" w:cs="宋体"/>
          <w:color w:val="000000"/>
          <w:sz w:val="21"/>
          <w:szCs w:val="21"/>
        </w:rPr>
        <w:t>】</w:t>
      </w:r>
      <w:r w:rsidR="00BB4431" w:rsidRPr="000534AA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此题选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D</w:t>
      </w:r>
      <w:r w:rsidR="00BB4431" w:rsidRPr="000534AA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。</w:t>
      </w:r>
    </w:p>
    <w:p w:rsidR="00BB4431" w:rsidRPr="000534AA" w:rsidRDefault="000534AA" w:rsidP="002905D2">
      <w:pPr>
        <w:widowControl/>
        <w:wordWrap w:val="0"/>
        <w:spacing w:before="100" w:beforeAutospacing="1" w:after="100" w:afterAutospacing="1" w:line="276" w:lineRule="auto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hint="eastAsia"/>
          <w:color w:val="000000"/>
          <w:szCs w:val="21"/>
        </w:rPr>
        <w:t>本题的正确答案：D</w:t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Pr="000534AA">
        <w:rPr>
          <w:rFonts w:asciiTheme="minorEastAsia" w:eastAsiaTheme="minorEastAsia" w:hAnsiTheme="minorEastAsia" w:hint="eastAsia"/>
          <w:b/>
          <w:bCs/>
          <w:color w:val="000000"/>
          <w:szCs w:val="21"/>
        </w:rPr>
        <w:t>破伤风患者的环境要求</w:t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t>——将病人安置于隔离病室，保持安静，减少一切刺激，</w:t>
      </w:r>
      <w:r w:rsidRPr="000534AA">
        <w:rPr>
          <w:rFonts w:asciiTheme="minorEastAsia" w:eastAsiaTheme="minorEastAsia" w:hAnsiTheme="minorEastAsia" w:hint="eastAsia"/>
          <w:color w:val="0000FF"/>
          <w:szCs w:val="21"/>
        </w:rPr>
        <w:t>遮光</w:t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t>，防止噪音，温度15～20℃，湿度约60%。治疗、护理等各项操作尽量集中，可在使用镇静剂30分钟内进行，</w:t>
      </w:r>
      <w:r w:rsidRPr="000534AA">
        <w:rPr>
          <w:rFonts w:asciiTheme="minorEastAsia" w:eastAsiaTheme="minorEastAsia" w:hAnsiTheme="minorEastAsia" w:hint="eastAsia"/>
          <w:color w:val="0000FF"/>
          <w:szCs w:val="21"/>
        </w:rPr>
        <w:t>以免刺激打扰病人而引起抽搐</w:t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t>。题干为不符合的是，故选择D</w:t>
      </w:r>
      <w:r w:rsidR="00DE6909" w:rsidRPr="00DE6909">
        <w:rPr>
          <w:rFonts w:asciiTheme="minorEastAsia" w:eastAsiaTheme="minorEastAsia" w:hAnsiTheme="minorEastAsia" w:hint="eastAsia"/>
          <w:color w:val="000000"/>
          <w:szCs w:val="21"/>
        </w:rPr>
        <w:t>医学|教育网原创</w:t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:rsidR="000E2B8F" w:rsidRPr="000534AA" w:rsidRDefault="000E2B8F" w:rsidP="002905D2">
      <w:pPr>
        <w:pStyle w:val="a6"/>
        <w:spacing w:before="150" w:beforeAutospacing="0" w:after="150" w:afterAutospacing="0" w:line="276" w:lineRule="auto"/>
        <w:rPr>
          <w:rStyle w:val="apple-style-span"/>
          <w:rFonts w:asciiTheme="minorEastAsia" w:eastAsiaTheme="minorEastAsia" w:hAnsiTheme="minorEastAsia"/>
          <w:color w:val="000000"/>
          <w:sz w:val="21"/>
          <w:szCs w:val="21"/>
        </w:rPr>
      </w:pPr>
    </w:p>
    <w:p w:rsidR="00A11387" w:rsidRPr="000534AA" w:rsidRDefault="00F27B3C" w:rsidP="002905D2">
      <w:pPr>
        <w:pStyle w:val="a6"/>
        <w:wordWrap w:val="0"/>
        <w:spacing w:line="276" w:lineRule="auto"/>
        <w:ind w:left="150" w:right="150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534AA">
        <w:rPr>
          <w:rStyle w:val="a4"/>
          <w:rFonts w:asciiTheme="minorEastAsia" w:eastAsiaTheme="minorEastAsia" w:hAnsiTheme="minorEastAsia" w:hint="eastAsia"/>
          <w:color w:val="000000" w:themeColor="text1"/>
          <w:sz w:val="21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0534AA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 w:val="21"/>
            <w:szCs w:val="21"/>
            <w:u w:val="none"/>
            <w:bdr w:val="none" w:sz="0" w:space="0" w:color="auto" w:frame="1"/>
          </w:rPr>
          <w:t>护理</w:t>
        </w:r>
      </w:hyperlink>
      <w:r w:rsidRPr="000534AA">
        <w:rPr>
          <w:rStyle w:val="a4"/>
          <w:rFonts w:asciiTheme="minorEastAsia" w:eastAsiaTheme="minorEastAsia" w:hAnsiTheme="minorEastAsia" w:hint="eastAsia"/>
          <w:color w:val="000000" w:themeColor="text1"/>
          <w:sz w:val="21"/>
          <w:szCs w:val="21"/>
          <w:bdr w:val="none" w:sz="0" w:space="0" w:color="auto" w:frame="1"/>
        </w:rPr>
        <w:t>学】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消化性溃疡大出血病人护理措施不包括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A.迅速建立静脉通路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B.冰盐水洗胃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C.应用三</w:t>
      </w:r>
      <w:proofErr w:type="gramStart"/>
      <w:r w:rsidR="000534AA" w:rsidRPr="000534AA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腔两囊管</w:t>
      </w:r>
      <w:proofErr w:type="gramEnd"/>
      <w:r w:rsidR="000534AA" w:rsidRPr="000534AA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D.暂禁食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br/>
        <w:t>E.观察粪便颜色及量</w:t>
      </w:r>
    </w:p>
    <w:p w:rsidR="00A11387" w:rsidRPr="000534AA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0534AA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0534AA">
        <w:rPr>
          <w:rFonts w:asciiTheme="minorEastAsia" w:eastAsiaTheme="minorEastAsia" w:hAnsiTheme="minorEastAsia" w:cs="宋体"/>
          <w:color w:val="000000"/>
          <w:kern w:val="0"/>
          <w:szCs w:val="21"/>
        </w:rPr>
        <w:t>】</w:t>
      </w:r>
      <w:r w:rsidR="00A11387" w:rsidRPr="000534AA">
        <w:rPr>
          <w:rFonts w:asciiTheme="minorEastAsia" w:eastAsiaTheme="minorEastAsia" w:hAnsiTheme="minorEastAsia" w:cs="宋体"/>
          <w:color w:val="000000"/>
          <w:kern w:val="0"/>
          <w:szCs w:val="21"/>
        </w:rPr>
        <w:t>本题选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C</w:t>
      </w:r>
    </w:p>
    <w:p w:rsidR="007B13F8" w:rsidRPr="000534AA" w:rsidRDefault="000534AA" w:rsidP="002905D2">
      <w:pPr>
        <w:widowControl/>
        <w:spacing w:before="150" w:after="150" w:line="276" w:lineRule="auto"/>
        <w:ind w:firstLine="42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t>三</w:t>
      </w:r>
      <w:proofErr w:type="gramStart"/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t>腔两囊管</w:t>
      </w:r>
      <w:proofErr w:type="gramEnd"/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t>适用于肝硬化食管-胃底静脉曲张患者，一般不用于单纯消化性溃疡大出血患者。</w:t>
      </w:r>
      <w:r w:rsidRPr="000534AA">
        <w:rPr>
          <w:rFonts w:asciiTheme="minorEastAsia" w:eastAsiaTheme="minorEastAsia" w:hAnsiTheme="minorEastAsia" w:hint="eastAsia"/>
          <w:color w:val="0000FF"/>
          <w:szCs w:val="21"/>
        </w:rPr>
        <w:t>气囊管压迫止血：适用于食管胃底静脉曲张破裂出血</w:t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t>。经鼻腔插入三</w:t>
      </w:r>
      <w:proofErr w:type="gramStart"/>
      <w:r w:rsidRPr="000534AA">
        <w:rPr>
          <w:rFonts w:asciiTheme="minorEastAsia" w:eastAsiaTheme="minorEastAsia" w:hAnsiTheme="minorEastAsia" w:hint="eastAsia"/>
          <w:color w:val="000000"/>
          <w:szCs w:val="21"/>
        </w:rPr>
        <w:t>腔两囊</w:t>
      </w:r>
      <w:proofErr w:type="gramEnd"/>
      <w:r w:rsidRPr="000534AA">
        <w:rPr>
          <w:rFonts w:asciiTheme="minorEastAsia" w:eastAsiaTheme="minorEastAsia" w:hAnsiTheme="minorEastAsia" w:hint="eastAsia"/>
          <w:color w:val="000000"/>
          <w:szCs w:val="21"/>
        </w:rPr>
        <w:t>管，进入胃内后抽出胃内积血，然后注气，使胃气囊充气，然后向外牵拉，以达到压迫胃底曲张静脉</w:t>
      </w:r>
      <w:r w:rsidR="00DE6909" w:rsidRPr="00DE6909">
        <w:rPr>
          <w:rFonts w:asciiTheme="minorEastAsia" w:eastAsiaTheme="minorEastAsia" w:hAnsiTheme="minorEastAsia" w:hint="eastAsia"/>
          <w:color w:val="000000"/>
          <w:szCs w:val="21"/>
        </w:rPr>
        <w:t>医学|教育网原创</w:t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t>。此时再充</w:t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lastRenderedPageBreak/>
        <w:t>气位于食管下段气囊，以压迫食管曲张静脉，一般都能获得较好的</w:t>
      </w:r>
      <w:r w:rsidRPr="000534AA">
        <w:rPr>
          <w:rFonts w:asciiTheme="minorEastAsia" w:eastAsiaTheme="minorEastAsia" w:hAnsiTheme="minorEastAsia" w:hint="eastAsia"/>
          <w:color w:val="0000FF"/>
          <w:szCs w:val="21"/>
        </w:rPr>
        <w:t>止血</w:t>
      </w:r>
      <w:r w:rsidRPr="000534AA">
        <w:rPr>
          <w:rFonts w:asciiTheme="minorEastAsia" w:eastAsiaTheme="minorEastAsia" w:hAnsiTheme="minorEastAsia" w:hint="eastAsia"/>
          <w:color w:val="000000"/>
          <w:szCs w:val="21"/>
        </w:rPr>
        <w:t>效果。由此可见，</w:t>
      </w:r>
      <w:r w:rsidRPr="000534AA">
        <w:rPr>
          <w:rFonts w:asciiTheme="minorEastAsia" w:eastAsiaTheme="minorEastAsia" w:hAnsiTheme="minorEastAsia" w:hint="eastAsia"/>
          <w:color w:val="0000FF"/>
          <w:szCs w:val="21"/>
        </w:rPr>
        <w:t>三</w:t>
      </w:r>
      <w:proofErr w:type="gramStart"/>
      <w:r w:rsidRPr="000534AA">
        <w:rPr>
          <w:rFonts w:asciiTheme="minorEastAsia" w:eastAsiaTheme="minorEastAsia" w:hAnsiTheme="minorEastAsia" w:hint="eastAsia"/>
          <w:color w:val="0000FF"/>
          <w:szCs w:val="21"/>
        </w:rPr>
        <w:t>腔两囊管</w:t>
      </w:r>
      <w:proofErr w:type="gramEnd"/>
      <w:r w:rsidRPr="000534AA">
        <w:rPr>
          <w:rFonts w:asciiTheme="minorEastAsia" w:eastAsiaTheme="minorEastAsia" w:hAnsiTheme="minorEastAsia" w:hint="eastAsia"/>
          <w:color w:val="0000FF"/>
          <w:szCs w:val="21"/>
        </w:rPr>
        <w:t>的作用是食管胃底静脉曲张破裂出血患者的止血。</w:t>
      </w:r>
    </w:p>
    <w:p w:rsidR="00BB4431" w:rsidRPr="000534AA" w:rsidRDefault="00BB4431" w:rsidP="002905D2">
      <w:pPr>
        <w:widowControl/>
        <w:spacing w:before="150" w:after="150" w:line="276" w:lineRule="auto"/>
        <w:ind w:firstLine="420"/>
        <w:jc w:val="left"/>
        <w:rPr>
          <w:rStyle w:val="apple-style-span"/>
          <w:rFonts w:asciiTheme="minorEastAsia" w:eastAsiaTheme="minorEastAsia" w:hAnsiTheme="minorEastAsia" w:cs="宋体"/>
          <w:color w:val="000000"/>
          <w:kern w:val="0"/>
          <w:szCs w:val="21"/>
        </w:rPr>
      </w:pPr>
    </w:p>
    <w:p w:rsidR="00A11387" w:rsidRPr="000534AA" w:rsidRDefault="00F27B3C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t>【外科护理学】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以下关于低渗性脱水的病理改变的描述不正确的是</w:t>
      </w:r>
      <w:r w:rsidR="00DE6909" w:rsidRPr="00DE6909">
        <w:rPr>
          <w:rFonts w:asciiTheme="minorEastAsia" w:eastAsiaTheme="minorEastAsia" w:hAnsiTheme="minorEastAsia" w:cs="Arial" w:hint="eastAsia"/>
          <w:color w:val="000000"/>
          <w:szCs w:val="21"/>
        </w:rPr>
        <w:t>医学|教育网原创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A.失钠比例多于失水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B.细胞外液低渗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C.细胞外液脱水最重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D.细胞内水肿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E.细胞内脱水</w:t>
      </w:r>
      <w:r w:rsidR="00A11387" w:rsidRPr="000534AA">
        <w:rPr>
          <w:rFonts w:asciiTheme="minorEastAsia" w:eastAsiaTheme="minorEastAsia" w:hAnsiTheme="minorEastAsia" w:cs="宋体"/>
          <w:color w:val="000000"/>
          <w:kern w:val="0"/>
          <w:szCs w:val="21"/>
        </w:rPr>
        <w:t xml:space="preserve"> </w:t>
      </w:r>
    </w:p>
    <w:p w:rsidR="00BB4431" w:rsidRPr="000534AA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/>
          <w:color w:val="000000"/>
          <w:szCs w:val="21"/>
        </w:rPr>
      </w:pPr>
      <w:r w:rsidRPr="000534AA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【答案及解析】</w:t>
      </w:r>
      <w:r w:rsidR="00A11387" w:rsidRPr="000534AA">
        <w:rPr>
          <w:rFonts w:asciiTheme="minorEastAsia" w:eastAsiaTheme="minorEastAsia" w:hAnsiTheme="minorEastAsia"/>
          <w:color w:val="000000"/>
          <w:szCs w:val="21"/>
        </w:rPr>
        <w:t>本题选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E</w:t>
      </w:r>
    </w:p>
    <w:p w:rsidR="000534AA" w:rsidRPr="000534AA" w:rsidRDefault="000534AA" w:rsidP="000534AA">
      <w:pPr>
        <w:widowControl/>
        <w:wordWrap w:val="0"/>
        <w:spacing w:before="100" w:beforeAutospacing="1" w:after="240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本题答案选择E。</w:t>
      </w:r>
    </w:p>
    <w:tbl>
      <w:tblPr>
        <w:tblW w:w="4950" w:type="pct"/>
        <w:tblCellSpacing w:w="15" w:type="dxa"/>
        <w:tblInd w:w="150" w:type="dxa"/>
        <w:tblCellMar>
          <w:left w:w="0" w:type="dxa"/>
          <w:right w:w="0" w:type="dxa"/>
        </w:tblCellMar>
        <w:tblLook w:val="04A0"/>
      </w:tblPr>
      <w:tblGrid>
        <w:gridCol w:w="6841"/>
      </w:tblGrid>
      <w:tr w:rsidR="000534AA" w:rsidRPr="000534AA">
        <w:trPr>
          <w:tblCellSpacing w:w="15" w:type="dxa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hideMark/>
          </w:tcPr>
          <w:p w:rsidR="000534AA" w:rsidRPr="000534AA" w:rsidRDefault="000534AA" w:rsidP="000534AA">
            <w:pPr>
              <w:widowControl/>
              <w:wordWrap w:val="0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0534AA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低渗性脱水的病理改变下述哪一项不正确：</w:t>
            </w:r>
          </w:p>
        </w:tc>
      </w:tr>
    </w:tbl>
    <w:p w:rsidR="000534AA" w:rsidRPr="000534AA" w:rsidRDefault="000534AA" w:rsidP="000534AA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细胞内</w:t>
      </w:r>
      <w:r w:rsidRPr="00560253">
        <w:rPr>
          <w:rFonts w:asciiTheme="minorEastAsia" w:eastAsiaTheme="minorEastAsia" w:hAnsiTheme="minorEastAsia" w:cs="宋体" w:hint="eastAsia"/>
          <w:color w:val="000000" w:themeColor="text1"/>
          <w:kern w:val="0"/>
          <w:szCs w:val="21"/>
        </w:rPr>
        <w:t>脱水</w:t>
      </w:r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br/>
      </w:r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br/>
        <w:t xml:space="preserve">失钠多于失水引起细胞外液渗透压降低，是导致低渗性脱水时病理生理变化的主要环节。 </w:t>
      </w:r>
    </w:p>
    <w:p w:rsidR="000534AA" w:rsidRPr="000534AA" w:rsidRDefault="000534AA" w:rsidP="000534AA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(l)细胞外液渗透压降低，患者早期</w:t>
      </w:r>
      <w:proofErr w:type="gramStart"/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无渴感</w:t>
      </w:r>
      <w:proofErr w:type="gramEnd"/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。但晚期或严重脱水病人，血容量明显减少使血管紧张素II浓度升高，可直接刺激口渴中枢引起渴感。</w:t>
      </w:r>
    </w:p>
    <w:p w:rsidR="000534AA" w:rsidRPr="000534AA" w:rsidRDefault="000534AA" w:rsidP="000534AA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(2)细胞外液渗透压降低抑制下丘脑视上核渗透压感受器，ADH分泌减少使肾小管对水重吸收减少，所以早期病人尿量一般不减少，常出现低比重尿。但晚期或严重脱水病人，血容量明显减少，ADH释放增多，肾小管对“自由水” 重吸收增加。</w:t>
      </w:r>
      <w:proofErr w:type="gramStart"/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加之肾血流</w:t>
      </w:r>
      <w:proofErr w:type="gramEnd"/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减少，肾小球滤过率下降，</w:t>
      </w:r>
      <w:proofErr w:type="gramStart"/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原尿减少</w:t>
      </w:r>
      <w:proofErr w:type="gramEnd"/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，“自由水” 产生减少使尿量转为减少，尿比重升高。</w:t>
      </w:r>
    </w:p>
    <w:p w:rsidR="000534AA" w:rsidRPr="000534AA" w:rsidRDefault="000534AA" w:rsidP="000534AA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(3)细胞外液渗透压降低，可使</w:t>
      </w:r>
      <w:proofErr w:type="gramStart"/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水份</w:t>
      </w:r>
      <w:proofErr w:type="gramEnd"/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从细胞外液移向渗透压相对较高的细胞内液，一方面引起细胞水肿（如脑细胞水肿）另一方面造成细胞外液进一步减少，低血容量进一步加重</w:t>
      </w:r>
      <w:r w:rsidR="00DE6909" w:rsidRPr="00DE690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医学|教育网原创</w:t>
      </w:r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</w:t>
      </w:r>
    </w:p>
    <w:p w:rsidR="000534AA" w:rsidRPr="000534AA" w:rsidRDefault="000534AA" w:rsidP="000534AA">
      <w:pPr>
        <w:widowControl/>
        <w:wordWrap w:val="0"/>
        <w:spacing w:before="100" w:beforeAutospacing="1" w:after="100" w:afterAutospacing="1"/>
        <w:ind w:left="150" w:right="150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lastRenderedPageBreak/>
        <w:t>可见，低渗性脱水时细胞内液并未丢失，甚至有增加，主要是以细胞外液明显减少为主，同时致血容量降低和周围循环衰竭，往往有静脉塌陷、动脉血压降低、脉搏细速。</w:t>
      </w:r>
    </w:p>
    <w:p w:rsidR="00AB7726" w:rsidRPr="000534AA" w:rsidRDefault="00AB7726" w:rsidP="002905D2">
      <w:pPr>
        <w:spacing w:before="150" w:after="150" w:line="276" w:lineRule="auto"/>
        <w:ind w:firstLineChars="200" w:firstLine="420"/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A11387" w:rsidRPr="000534AA" w:rsidRDefault="007D6548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hint="eastAsia"/>
          <w:color w:val="000000" w:themeColor="text1"/>
          <w:szCs w:val="21"/>
        </w:rPr>
        <w:t>【</w:t>
      </w:r>
      <w:r w:rsidRPr="000534AA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0534AA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0534AA">
        <w:rPr>
          <w:rFonts w:asciiTheme="minorEastAsia" w:eastAsiaTheme="minorEastAsia" w:hAnsiTheme="minorEastAsia" w:hint="eastAsia"/>
          <w:color w:val="000000" w:themeColor="text1"/>
          <w:szCs w:val="21"/>
        </w:rPr>
        <w:t>】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下列诊断输卵管妊娠的辅助检查方法中，最简单可靠的是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A.阴道后</w:t>
      </w:r>
      <w:proofErr w:type="gramStart"/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穹窿</w:t>
      </w:r>
      <w:proofErr w:type="gramEnd"/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穿刺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B.B超检查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C.血绒毛膜促性腺激素(HCG)测定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D.宫腔镜检查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E.腹腔镜检查</w:t>
      </w:r>
    </w:p>
    <w:p w:rsidR="009109E0" w:rsidRPr="000534AA" w:rsidRDefault="00286DBA" w:rsidP="000534AA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【答案及解析】</w:t>
      </w:r>
      <w:r w:rsidR="00A11387" w:rsidRPr="000534AA">
        <w:rPr>
          <w:rFonts w:asciiTheme="minorEastAsia" w:eastAsiaTheme="minorEastAsia" w:hAnsiTheme="minorEastAsia" w:cs="宋体"/>
          <w:color w:val="000000"/>
          <w:kern w:val="0"/>
          <w:szCs w:val="21"/>
        </w:rPr>
        <w:t>本题选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A</w:t>
      </w:r>
      <w:r w:rsidR="000534AA" w:rsidRPr="000534AA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0534AA" w:rsidRPr="000534AA">
        <w:rPr>
          <w:rFonts w:asciiTheme="minorEastAsia" w:eastAsiaTheme="minorEastAsia" w:hAnsiTheme="minorEastAsia" w:hint="eastAsia"/>
          <w:color w:val="000000"/>
          <w:szCs w:val="21"/>
        </w:rPr>
        <w:br/>
        <w:t>一般情况下，异位妊娠患者都是有其症状后</w:t>
      </w:r>
      <w:proofErr w:type="gramStart"/>
      <w:r w:rsidR="000534AA" w:rsidRPr="000534AA">
        <w:rPr>
          <w:rFonts w:asciiTheme="minorEastAsia" w:eastAsiaTheme="minorEastAsia" w:hAnsiTheme="minorEastAsia" w:hint="eastAsia"/>
          <w:color w:val="000000"/>
          <w:szCs w:val="21"/>
        </w:rPr>
        <w:t>紧急去</w:t>
      </w:r>
      <w:proofErr w:type="gramEnd"/>
      <w:r w:rsidR="000534AA" w:rsidRPr="000534AA">
        <w:rPr>
          <w:rFonts w:asciiTheme="minorEastAsia" w:eastAsiaTheme="minorEastAsia" w:hAnsiTheme="minorEastAsia" w:hint="eastAsia"/>
          <w:color w:val="000000"/>
          <w:szCs w:val="21"/>
        </w:rPr>
        <w:t>医院就诊，腹痛是就诊的主要症状。这个时候对患者进行阴道后</w:t>
      </w:r>
      <w:proofErr w:type="gramStart"/>
      <w:r w:rsidR="000534AA" w:rsidRPr="000534AA">
        <w:rPr>
          <w:rFonts w:asciiTheme="minorEastAsia" w:eastAsiaTheme="minorEastAsia" w:hAnsiTheme="minorEastAsia" w:hint="eastAsia"/>
          <w:color w:val="000000"/>
          <w:szCs w:val="21"/>
        </w:rPr>
        <w:t>穹窿</w:t>
      </w:r>
      <w:proofErr w:type="gramEnd"/>
      <w:r w:rsidR="000534AA" w:rsidRPr="000534AA">
        <w:rPr>
          <w:rFonts w:asciiTheme="minorEastAsia" w:eastAsiaTheme="minorEastAsia" w:hAnsiTheme="minorEastAsia" w:hint="eastAsia"/>
          <w:color w:val="000000"/>
          <w:szCs w:val="21"/>
        </w:rPr>
        <w:t>穿刺，可简单可靠诊断此病。当然您所说的很正确，当妊娠破裂时，做阴道后</w:t>
      </w:r>
      <w:proofErr w:type="gramStart"/>
      <w:r w:rsidR="000534AA" w:rsidRPr="000534AA">
        <w:rPr>
          <w:rFonts w:asciiTheme="minorEastAsia" w:eastAsiaTheme="minorEastAsia" w:hAnsiTheme="minorEastAsia" w:hint="eastAsia"/>
          <w:color w:val="000000"/>
          <w:szCs w:val="21"/>
        </w:rPr>
        <w:t>穹窿</w:t>
      </w:r>
      <w:proofErr w:type="gramEnd"/>
      <w:r w:rsidR="000534AA" w:rsidRPr="000534AA">
        <w:rPr>
          <w:rFonts w:asciiTheme="minorEastAsia" w:eastAsiaTheme="minorEastAsia" w:hAnsiTheme="minorEastAsia" w:hint="eastAsia"/>
          <w:color w:val="000000"/>
          <w:szCs w:val="21"/>
        </w:rPr>
        <w:t>穿刺是可靠的方法。</w:t>
      </w:r>
      <w:r w:rsidR="00BB4431" w:rsidRPr="000534AA">
        <w:rPr>
          <w:rFonts w:asciiTheme="minorEastAsia" w:eastAsiaTheme="minorEastAsia" w:hAnsiTheme="minorEastAsia" w:hint="eastAsia"/>
          <w:color w:val="000000"/>
          <w:szCs w:val="21"/>
        </w:rPr>
        <w:br/>
      </w:r>
    </w:p>
    <w:p w:rsidR="00A11387" w:rsidRPr="000534AA" w:rsidRDefault="004B39E9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/>
          <w:b/>
          <w:bCs/>
          <w:color w:val="000000" w:themeColor="text1"/>
          <w:szCs w:val="21"/>
        </w:rPr>
        <w:t>【儿科护理学】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赵先生患慢性胆囊炎，其向护士复述胆囊造影检查前饮食方法，其中应予以纠正的是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A.检查前一日中午进高脂肪餐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B.检查前一日晚餐进无脂低蛋白餐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C.检查前一日晚餐后口服</w:t>
      </w:r>
      <w:proofErr w:type="gramStart"/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造影剂并禁食</w:t>
      </w:r>
      <w:proofErr w:type="gramEnd"/>
      <w:r w:rsidR="00DE6909" w:rsidRPr="00DE6909">
        <w:rPr>
          <w:rFonts w:asciiTheme="minorEastAsia" w:eastAsiaTheme="minorEastAsia" w:hAnsiTheme="minorEastAsia" w:cs="Arial" w:hint="eastAsia"/>
          <w:color w:val="000000"/>
          <w:szCs w:val="21"/>
        </w:rPr>
        <w:t>医学|教育网原创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D.检查当日早晨的食物应清淡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E.首次摄片胆囊显影良好后可进高脂肪餐</w:t>
      </w:r>
    </w:p>
    <w:p w:rsidR="00A11387" w:rsidRPr="000534AA" w:rsidRDefault="00286DBA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0534AA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0534AA">
        <w:rPr>
          <w:rFonts w:asciiTheme="minorEastAsia" w:eastAsiaTheme="minorEastAsia" w:hAnsiTheme="minorEastAsia" w:cs="宋体"/>
          <w:color w:val="000000"/>
          <w:kern w:val="0"/>
          <w:szCs w:val="21"/>
        </w:rPr>
        <w:t>】</w:t>
      </w:r>
      <w:r w:rsidR="000534AA" w:rsidRPr="000534AA">
        <w:rPr>
          <w:rFonts w:asciiTheme="minorEastAsia" w:eastAsiaTheme="minorEastAsia" w:hAnsiTheme="minorEastAsia" w:cs="Arial" w:hint="eastAsia"/>
          <w:color w:val="000000"/>
          <w:szCs w:val="21"/>
        </w:rPr>
        <w:t>D</w:t>
      </w:r>
    </w:p>
    <w:p w:rsidR="007D6548" w:rsidRPr="000534AA" w:rsidRDefault="000534AA" w:rsidP="002905D2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t>胆囊造影试验膳食　该膳食用于慢性胆囊炎、胆石症，怀疑有胆囊疾病者，配合检查胆囊及胆管功能。</w:t>
      </w:r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方法如下：</w:t>
      </w:r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1.造影前一天</w:t>
      </w:r>
      <w:proofErr w:type="gramStart"/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t>行餐进</w:t>
      </w:r>
      <w:proofErr w:type="gramEnd"/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t>高脂肪、高蛋白膳食，使胆汁排空。通常脂肪量不低于50，临床上常用50g左右的油煎荷包蛋2只。</w:t>
      </w:r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2.造影前一晚，</w:t>
      </w:r>
      <w:proofErr w:type="gramStart"/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t>进纯碳水化合物</w:t>
      </w:r>
      <w:proofErr w:type="gramEnd"/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t>少渣饮食，目的是减少胆汁分泌。可选用粥、</w:t>
      </w:r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lastRenderedPageBreak/>
        <w:t>藕粉、面包、馒头、果酱、果汁等。</w:t>
      </w:r>
      <w:r w:rsidRPr="000534AA">
        <w:rPr>
          <w:rFonts w:asciiTheme="minorEastAsia" w:eastAsiaTheme="minorEastAsia" w:hAnsiTheme="minorEastAsia" w:cs="Arial" w:hint="eastAsia"/>
          <w:color w:val="000000"/>
          <w:szCs w:val="21"/>
        </w:rPr>
        <w:br/>
        <w:t>3.造影当日免早餐，定时拍片，观察胆囊的显影情况。如果显影满意可让病人进食上述的高脂肪、高蛋白膳食，拍片观察胆囊的收缩情况。</w:t>
      </w:r>
    </w:p>
    <w:sectPr w:rsidR="007D6548" w:rsidRPr="000534AA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F28" w:rsidRDefault="00221F28" w:rsidP="00900128">
      <w:r>
        <w:separator/>
      </w:r>
    </w:p>
  </w:endnote>
  <w:endnote w:type="continuationSeparator" w:id="0">
    <w:p w:rsidR="00221F28" w:rsidRDefault="00221F28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D51F84">
      <w:rPr>
        <w:kern w:val="0"/>
      </w:rPr>
      <w:fldChar w:fldCharType="begin"/>
    </w:r>
    <w:r>
      <w:rPr>
        <w:kern w:val="0"/>
      </w:rPr>
      <w:instrText xml:space="preserve"> PAGE </w:instrText>
    </w:r>
    <w:r w:rsidR="00D51F84">
      <w:rPr>
        <w:kern w:val="0"/>
      </w:rPr>
      <w:fldChar w:fldCharType="separate"/>
    </w:r>
    <w:r w:rsidR="00DE6909">
      <w:rPr>
        <w:noProof/>
        <w:kern w:val="0"/>
      </w:rPr>
      <w:t>4</w:t>
    </w:r>
    <w:r w:rsidR="00D51F84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F28" w:rsidRDefault="00221F28" w:rsidP="00900128">
      <w:r>
        <w:separator/>
      </w:r>
    </w:p>
  </w:footnote>
  <w:footnote w:type="continuationSeparator" w:id="0">
    <w:p w:rsidR="00221F28" w:rsidRDefault="00221F28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51F84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51F84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51F84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534AA"/>
    <w:rsid w:val="0007296D"/>
    <w:rsid w:val="000A095E"/>
    <w:rsid w:val="000B62B1"/>
    <w:rsid w:val="000E2B8F"/>
    <w:rsid w:val="000F1DAD"/>
    <w:rsid w:val="0010344E"/>
    <w:rsid w:val="00124F5F"/>
    <w:rsid w:val="00145319"/>
    <w:rsid w:val="00180BA0"/>
    <w:rsid w:val="001967E5"/>
    <w:rsid w:val="00200192"/>
    <w:rsid w:val="00221F28"/>
    <w:rsid w:val="00222CB8"/>
    <w:rsid w:val="00286DBA"/>
    <w:rsid w:val="002905D2"/>
    <w:rsid w:val="002939BE"/>
    <w:rsid w:val="002A6FF1"/>
    <w:rsid w:val="002F181C"/>
    <w:rsid w:val="00330770"/>
    <w:rsid w:val="003574C1"/>
    <w:rsid w:val="00372C1D"/>
    <w:rsid w:val="00375DBB"/>
    <w:rsid w:val="0039550B"/>
    <w:rsid w:val="003E24E4"/>
    <w:rsid w:val="004317B9"/>
    <w:rsid w:val="0044781A"/>
    <w:rsid w:val="00471AD9"/>
    <w:rsid w:val="0049293D"/>
    <w:rsid w:val="004B39E9"/>
    <w:rsid w:val="00500EAC"/>
    <w:rsid w:val="005343FA"/>
    <w:rsid w:val="0055660B"/>
    <w:rsid w:val="00560253"/>
    <w:rsid w:val="00584CF6"/>
    <w:rsid w:val="005C2BCD"/>
    <w:rsid w:val="005D3A2F"/>
    <w:rsid w:val="0066258F"/>
    <w:rsid w:val="00696F0B"/>
    <w:rsid w:val="006B5FF5"/>
    <w:rsid w:val="006B6EE9"/>
    <w:rsid w:val="00714174"/>
    <w:rsid w:val="007704BB"/>
    <w:rsid w:val="00783DE4"/>
    <w:rsid w:val="0079038E"/>
    <w:rsid w:val="007B13F8"/>
    <w:rsid w:val="007D6548"/>
    <w:rsid w:val="00834817"/>
    <w:rsid w:val="00894790"/>
    <w:rsid w:val="008B5CA1"/>
    <w:rsid w:val="008D0773"/>
    <w:rsid w:val="008F6E76"/>
    <w:rsid w:val="00900128"/>
    <w:rsid w:val="009109E0"/>
    <w:rsid w:val="009208FC"/>
    <w:rsid w:val="00951E88"/>
    <w:rsid w:val="009548A3"/>
    <w:rsid w:val="009942D4"/>
    <w:rsid w:val="009B149E"/>
    <w:rsid w:val="00A11387"/>
    <w:rsid w:val="00A24AF4"/>
    <w:rsid w:val="00A73500"/>
    <w:rsid w:val="00AB7726"/>
    <w:rsid w:val="00B528FB"/>
    <w:rsid w:val="00B57E80"/>
    <w:rsid w:val="00BB4431"/>
    <w:rsid w:val="00C44ACD"/>
    <w:rsid w:val="00C67286"/>
    <w:rsid w:val="00C71F54"/>
    <w:rsid w:val="00CF08A9"/>
    <w:rsid w:val="00D23576"/>
    <w:rsid w:val="00D51F84"/>
    <w:rsid w:val="00DD538A"/>
    <w:rsid w:val="00DE6909"/>
    <w:rsid w:val="00E27AD4"/>
    <w:rsid w:val="00E3594D"/>
    <w:rsid w:val="00E47D6C"/>
    <w:rsid w:val="00E72FD1"/>
    <w:rsid w:val="00E841C3"/>
    <w:rsid w:val="00EC2FFD"/>
    <w:rsid w:val="00F05497"/>
    <w:rsid w:val="00F27B3C"/>
    <w:rsid w:val="00F7627A"/>
    <w:rsid w:val="00F934C9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5663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2111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72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302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3660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105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1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5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94999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9564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8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57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67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4277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7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735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581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19092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422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6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9599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67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09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90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385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9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699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13667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0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7005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62564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4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6956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5174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9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8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8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291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2013-04-04T08:32:00Z</dcterms:created>
  <dcterms:modified xsi:type="dcterms:W3CDTF">2013-04-11T06:07:00Z</dcterms:modified>
</cp:coreProperties>
</file>