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720" w:rsidRPr="00F04690" w:rsidRDefault="00913720" w:rsidP="00F04690">
      <w:pPr>
        <w:ind w:firstLineChars="200" w:firstLine="562"/>
        <w:jc w:val="center"/>
        <w:rPr>
          <w:rFonts w:ascii="宋体"/>
          <w:b/>
          <w:sz w:val="28"/>
          <w:szCs w:val="28"/>
        </w:rPr>
      </w:pPr>
      <w:r w:rsidRPr="00F04690">
        <w:rPr>
          <w:rFonts w:ascii="宋体" w:hAnsi="宋体" w:hint="eastAsia"/>
          <w:b/>
          <w:sz w:val="28"/>
          <w:szCs w:val="28"/>
        </w:rPr>
        <w:t>医学教育网临床医学检验技士/技师/主管技师：</w:t>
      </w:r>
    </w:p>
    <w:p w:rsidR="00913720" w:rsidRPr="00F04690" w:rsidRDefault="00913720" w:rsidP="00F04690">
      <w:pPr>
        <w:ind w:firstLineChars="200" w:firstLine="562"/>
        <w:jc w:val="center"/>
        <w:rPr>
          <w:rFonts w:ascii="宋体"/>
          <w:b/>
          <w:sz w:val="28"/>
          <w:szCs w:val="28"/>
        </w:rPr>
      </w:pPr>
      <w:r w:rsidRPr="00F04690">
        <w:rPr>
          <w:rFonts w:ascii="宋体" w:hAnsi="宋体" w:hint="eastAsia"/>
          <w:b/>
          <w:sz w:val="28"/>
          <w:szCs w:val="28"/>
        </w:rPr>
        <w:t>《答疑周刊》2013年1</w:t>
      </w:r>
      <w:r w:rsidR="001D77FE">
        <w:rPr>
          <w:rFonts w:ascii="宋体" w:hAnsi="宋体" w:hint="eastAsia"/>
          <w:b/>
          <w:sz w:val="28"/>
          <w:szCs w:val="28"/>
        </w:rPr>
        <w:t>9</w:t>
      </w:r>
      <w:r w:rsidRPr="00F04690">
        <w:rPr>
          <w:rFonts w:ascii="宋体" w:hAnsi="宋体" w:hint="eastAsia"/>
          <w:b/>
          <w:sz w:val="28"/>
          <w:szCs w:val="28"/>
        </w:rPr>
        <w:t>期</w:t>
      </w:r>
    </w:p>
    <w:p w:rsidR="00913720" w:rsidRDefault="00913720" w:rsidP="00913720">
      <w:pPr>
        <w:rPr>
          <w:rFonts w:ascii="宋体"/>
          <w:szCs w:val="21"/>
        </w:rPr>
      </w:pPr>
      <w:r>
        <w:rPr>
          <w:rFonts w:ascii="宋体" w:hAnsi="宋体" w:hint="eastAsia"/>
          <w:szCs w:val="21"/>
        </w:rPr>
        <w:t>【临床血液学检验】</w:t>
      </w:r>
    </w:p>
    <w:p w:rsidR="00407978" w:rsidRPr="00407978" w:rsidRDefault="00407978" w:rsidP="00407978">
      <w:pPr>
        <w:rPr>
          <w:rFonts w:ascii="宋体" w:hAnsi="宋体"/>
          <w:szCs w:val="21"/>
        </w:rPr>
      </w:pPr>
      <w:r w:rsidRPr="00407978">
        <w:rPr>
          <w:rFonts w:ascii="宋体" w:hAnsi="宋体" w:hint="eastAsia"/>
          <w:szCs w:val="21"/>
        </w:rPr>
        <w:t>下列哪种疾病临床上同时存在贫血及脾大</w:t>
      </w:r>
    </w:p>
    <w:p w:rsidR="00407978" w:rsidRPr="00407978" w:rsidRDefault="00407978" w:rsidP="00407978">
      <w:pPr>
        <w:rPr>
          <w:rFonts w:ascii="宋体" w:hAnsi="宋体"/>
          <w:szCs w:val="21"/>
        </w:rPr>
      </w:pPr>
      <w:r w:rsidRPr="00407978">
        <w:rPr>
          <w:rFonts w:ascii="宋体" w:hAnsi="宋体" w:hint="eastAsia"/>
          <w:szCs w:val="21"/>
        </w:rPr>
        <w:t>A.地中海贫血</w:t>
      </w:r>
    </w:p>
    <w:p w:rsidR="00407978" w:rsidRPr="00407978" w:rsidRDefault="00407978" w:rsidP="00407978">
      <w:pPr>
        <w:rPr>
          <w:rFonts w:ascii="宋体" w:hAnsi="宋体"/>
          <w:szCs w:val="21"/>
        </w:rPr>
      </w:pPr>
      <w:r w:rsidRPr="00407978">
        <w:rPr>
          <w:rFonts w:ascii="宋体" w:hAnsi="宋体" w:hint="eastAsia"/>
          <w:szCs w:val="21"/>
        </w:rPr>
        <w:t>B.缺铁性贫血</w:t>
      </w:r>
    </w:p>
    <w:p w:rsidR="00407978" w:rsidRPr="00407978" w:rsidRDefault="00407978" w:rsidP="00407978">
      <w:pPr>
        <w:rPr>
          <w:rFonts w:ascii="宋体" w:hAnsi="宋体"/>
          <w:szCs w:val="21"/>
        </w:rPr>
      </w:pPr>
      <w:r w:rsidRPr="00407978">
        <w:rPr>
          <w:rFonts w:ascii="宋体" w:hAnsi="宋体" w:hint="eastAsia"/>
          <w:szCs w:val="21"/>
        </w:rPr>
        <w:t>C.真性红细胞增多症</w:t>
      </w:r>
    </w:p>
    <w:p w:rsidR="00407978" w:rsidRPr="00407978" w:rsidRDefault="00407978" w:rsidP="00407978">
      <w:pPr>
        <w:rPr>
          <w:rFonts w:ascii="宋体" w:hAnsi="宋体"/>
          <w:szCs w:val="21"/>
        </w:rPr>
      </w:pPr>
      <w:r w:rsidRPr="00407978">
        <w:rPr>
          <w:rFonts w:ascii="宋体" w:hAnsi="宋体" w:hint="eastAsia"/>
          <w:szCs w:val="21"/>
        </w:rPr>
        <w:t>D.再生障碍性贫血</w:t>
      </w:r>
    </w:p>
    <w:p w:rsidR="00407978" w:rsidRPr="00407978" w:rsidRDefault="00407978" w:rsidP="00407978">
      <w:pPr>
        <w:rPr>
          <w:rFonts w:ascii="宋体" w:hAnsi="宋体"/>
          <w:szCs w:val="21"/>
        </w:rPr>
      </w:pPr>
      <w:r w:rsidRPr="00407978">
        <w:rPr>
          <w:rFonts w:ascii="宋体" w:hAnsi="宋体" w:hint="eastAsia"/>
          <w:szCs w:val="21"/>
        </w:rPr>
        <w:t>E.以上都不是</w:t>
      </w:r>
    </w:p>
    <w:p w:rsidR="00407978" w:rsidRDefault="00407978" w:rsidP="00407978">
      <w:pPr>
        <w:rPr>
          <w:rFonts w:ascii="宋体" w:hAnsi="宋体"/>
          <w:szCs w:val="21"/>
        </w:rPr>
      </w:pPr>
      <w:r w:rsidRPr="00407978">
        <w:rPr>
          <w:rFonts w:ascii="宋体" w:hAnsi="宋体" w:hint="eastAsia"/>
          <w:szCs w:val="21"/>
        </w:rPr>
        <w:t>【正确答案】</w:t>
      </w:r>
      <w:r w:rsidRPr="00407978">
        <w:rPr>
          <w:rFonts w:ascii="宋体" w:hAnsi="宋体"/>
          <w:szCs w:val="21"/>
        </w:rPr>
        <w:t>A</w:t>
      </w:r>
    </w:p>
    <w:p w:rsidR="00407978" w:rsidRPr="00407978" w:rsidRDefault="00913720" w:rsidP="00407978">
      <w:pPr>
        <w:rPr>
          <w:rFonts w:ascii="宋体" w:hAnsi="宋体"/>
          <w:szCs w:val="21"/>
        </w:rPr>
      </w:pPr>
      <w:r>
        <w:rPr>
          <w:rFonts w:ascii="宋体" w:hAnsi="宋体" w:hint="eastAsia"/>
          <w:szCs w:val="21"/>
        </w:rPr>
        <w:t>学员提问：</w:t>
      </w:r>
      <w:r w:rsidR="00407978" w:rsidRPr="00407978">
        <w:rPr>
          <w:rFonts w:ascii="宋体" w:hAnsi="宋体" w:hint="eastAsia"/>
          <w:szCs w:val="21"/>
        </w:rPr>
        <w:t>老师您好：请问真性红细胞增多症，在临床上是否也会出现脾大，它也属于溶血性贫血。</w:t>
      </w:r>
    </w:p>
    <w:p w:rsidR="00407978" w:rsidRPr="00407978" w:rsidRDefault="00604E01" w:rsidP="00407978">
      <w:pPr>
        <w:rPr>
          <w:rFonts w:ascii="宋体" w:hAnsi="宋体"/>
          <w:szCs w:val="21"/>
        </w:rPr>
      </w:pPr>
      <w:r w:rsidRPr="00604E01">
        <w:rPr>
          <w:rFonts w:ascii="宋体" w:hAnsi="宋体" w:hint="eastAsia"/>
          <w:szCs w:val="21"/>
        </w:rPr>
        <w:t>解析：</w:t>
      </w:r>
      <w:r w:rsidR="00407978" w:rsidRPr="00407978">
        <w:rPr>
          <w:rFonts w:ascii="宋体" w:hAnsi="宋体" w:hint="eastAsia"/>
          <w:szCs w:val="21"/>
        </w:rPr>
        <w:t>您好，真性红细胞增多症：是一种多能造血干细胞克隆性紊乱的以红系细胞异常增殖为主的慢性骨髓增殖性疾病，是一种少见的疾病。</w:t>
      </w:r>
    </w:p>
    <w:p w:rsidR="00407978" w:rsidRPr="00407978" w:rsidRDefault="00407978" w:rsidP="00407978">
      <w:pPr>
        <w:rPr>
          <w:rFonts w:ascii="宋体" w:hAnsi="宋体"/>
          <w:szCs w:val="21"/>
        </w:rPr>
      </w:pPr>
      <w:r w:rsidRPr="00407978">
        <w:rPr>
          <w:rFonts w:ascii="宋体" w:hAnsi="宋体" w:hint="eastAsia"/>
          <w:szCs w:val="21"/>
        </w:rPr>
        <w:t>真性红细胞增多症患者全身皮肤、颜面及黏膜充血，血管充盈，可有血栓形成及出血。淋巴结可见</w:t>
      </w:r>
      <w:proofErr w:type="gramStart"/>
      <w:r w:rsidRPr="00407978">
        <w:rPr>
          <w:rFonts w:ascii="宋体" w:hAnsi="宋体" w:hint="eastAsia"/>
          <w:szCs w:val="21"/>
        </w:rPr>
        <w:t>造血灶与含铁血黄素</w:t>
      </w:r>
      <w:proofErr w:type="gramEnd"/>
      <w:r w:rsidRPr="00407978">
        <w:rPr>
          <w:rFonts w:ascii="宋体" w:hAnsi="宋体" w:hint="eastAsia"/>
          <w:szCs w:val="21"/>
        </w:rPr>
        <w:t>沉着。骨髓中度或明显增生，肉眼可见长骨中的</w:t>
      </w:r>
      <w:proofErr w:type="gramStart"/>
      <w:r w:rsidRPr="00407978">
        <w:rPr>
          <w:rFonts w:ascii="宋体" w:hAnsi="宋体" w:hint="eastAsia"/>
          <w:szCs w:val="21"/>
        </w:rPr>
        <w:t>脂肪髓被红髓</w:t>
      </w:r>
      <w:proofErr w:type="gramEnd"/>
      <w:r w:rsidRPr="00407978">
        <w:rPr>
          <w:rFonts w:ascii="宋体" w:hAnsi="宋体" w:hint="eastAsia"/>
          <w:szCs w:val="21"/>
        </w:rPr>
        <w:t>所取代，显微镜下扁骨骨髓细胞明显增生，脂肪细胞明显减少，骨髓结构仍存在，粒、红、巨核三系细胞均增生，但以红系和巨核细胞系增生多见，巨核细胞形态呈多样性。网状纤维大多正常，在疾病后期可有中度或高度增生。</w:t>
      </w:r>
      <w:proofErr w:type="gramStart"/>
      <w:r w:rsidRPr="00407978">
        <w:rPr>
          <w:rFonts w:ascii="宋体" w:hAnsi="宋体" w:hint="eastAsia"/>
          <w:szCs w:val="21"/>
        </w:rPr>
        <w:t>脾</w:t>
      </w:r>
      <w:proofErr w:type="gramEnd"/>
      <w:r w:rsidRPr="00407978">
        <w:rPr>
          <w:rFonts w:ascii="宋体" w:hAnsi="宋体" w:hint="eastAsia"/>
          <w:szCs w:val="21"/>
        </w:rPr>
        <w:t>轻度或中度肿大，充血，表面光滑，切面暗红，镜下可见脾窦扩张，可见</w:t>
      </w:r>
      <w:proofErr w:type="gramStart"/>
      <w:r w:rsidRPr="00407978">
        <w:rPr>
          <w:rFonts w:ascii="宋体" w:hAnsi="宋体" w:hint="eastAsia"/>
          <w:szCs w:val="21"/>
        </w:rPr>
        <w:t>髓外化生</w:t>
      </w:r>
      <w:proofErr w:type="gramEnd"/>
      <w:r w:rsidRPr="00407978">
        <w:rPr>
          <w:rFonts w:ascii="宋体" w:hAnsi="宋体" w:hint="eastAsia"/>
          <w:szCs w:val="21"/>
        </w:rPr>
        <w:t>。后期病例大多有</w:t>
      </w:r>
      <w:proofErr w:type="gramStart"/>
      <w:r w:rsidRPr="00407978">
        <w:rPr>
          <w:rFonts w:ascii="宋体" w:hAnsi="宋体" w:hint="eastAsia"/>
          <w:szCs w:val="21"/>
        </w:rPr>
        <w:t>髓外化生</w:t>
      </w:r>
      <w:proofErr w:type="gramEnd"/>
      <w:r w:rsidRPr="00407978">
        <w:rPr>
          <w:rFonts w:ascii="宋体" w:hAnsi="宋体" w:hint="eastAsia"/>
          <w:szCs w:val="21"/>
        </w:rPr>
        <w:t>，显示疾病发展为骨髓纤维化。肝肿大，也可以不大，表面光滑，呈暗红色，镜下可见肝窦扩张、淤血，可有</w:t>
      </w:r>
      <w:proofErr w:type="gramStart"/>
      <w:r w:rsidRPr="00407978">
        <w:rPr>
          <w:rFonts w:ascii="宋体" w:hAnsi="宋体" w:hint="eastAsia"/>
          <w:szCs w:val="21"/>
        </w:rPr>
        <w:t>髓外化生</w:t>
      </w:r>
      <w:proofErr w:type="gramEnd"/>
      <w:r w:rsidRPr="00407978">
        <w:rPr>
          <w:rFonts w:ascii="宋体" w:hAnsi="宋体" w:hint="eastAsia"/>
          <w:szCs w:val="21"/>
        </w:rPr>
        <w:t>，也可以有肝硬化的表现。此外，可由于各种并发症而出现其他病理改变，如脾梗塞、消化系统溃疡等。</w:t>
      </w:r>
    </w:p>
    <w:p w:rsidR="00407978" w:rsidRPr="00407978" w:rsidRDefault="00407978" w:rsidP="00407978">
      <w:pPr>
        <w:rPr>
          <w:rFonts w:ascii="宋体" w:hAnsi="宋体"/>
          <w:szCs w:val="21"/>
        </w:rPr>
      </w:pPr>
      <w:r w:rsidRPr="00407978">
        <w:rPr>
          <w:rFonts w:ascii="宋体" w:hAnsi="宋体" w:hint="eastAsia"/>
          <w:szCs w:val="21"/>
        </w:rPr>
        <w:t>真性红细胞增多症不属于溶血性贫血</w:t>
      </w:r>
      <w:r w:rsidR="00102737" w:rsidRPr="00102737">
        <w:rPr>
          <w:rFonts w:ascii="宋体" w:hAnsi="宋体" w:hint="eastAsia"/>
          <w:szCs w:val="21"/>
        </w:rPr>
        <w:t>医学教育|网原创</w:t>
      </w:r>
      <w:r w:rsidRPr="00407978">
        <w:rPr>
          <w:rFonts w:ascii="宋体" w:hAnsi="宋体" w:hint="eastAsia"/>
          <w:szCs w:val="21"/>
        </w:rPr>
        <w:t>。</w:t>
      </w:r>
    </w:p>
    <w:p w:rsidR="00407978" w:rsidRPr="00407978" w:rsidRDefault="00407978" w:rsidP="00407978">
      <w:pPr>
        <w:rPr>
          <w:rFonts w:ascii="宋体" w:hAnsi="宋体"/>
          <w:szCs w:val="21"/>
        </w:rPr>
      </w:pPr>
      <w:r w:rsidRPr="00407978">
        <w:rPr>
          <w:rFonts w:ascii="宋体" w:hAnsi="宋体" w:hint="eastAsia"/>
          <w:szCs w:val="21"/>
        </w:rPr>
        <w:t>祝您学习愉快！</w:t>
      </w:r>
    </w:p>
    <w:p w:rsidR="00407978" w:rsidRPr="00407978" w:rsidRDefault="00407978" w:rsidP="00407978">
      <w:pPr>
        <w:rPr>
          <w:rFonts w:ascii="宋体" w:hAnsi="宋体"/>
          <w:szCs w:val="21"/>
        </w:rPr>
      </w:pPr>
      <w:r w:rsidRPr="00407978">
        <w:rPr>
          <w:rFonts w:ascii="宋体" w:hAnsi="宋体" w:hint="eastAsia"/>
          <w:szCs w:val="21"/>
        </w:rPr>
        <w:t>祝您顺利通过考试！</w:t>
      </w:r>
    </w:p>
    <w:p w:rsidR="00407978" w:rsidRDefault="00407978" w:rsidP="00604E01">
      <w:pPr>
        <w:rPr>
          <w:rFonts w:ascii="宋体" w:hAnsi="宋体"/>
          <w:szCs w:val="21"/>
        </w:rPr>
      </w:pPr>
      <w:r w:rsidRPr="00407978">
        <w:rPr>
          <w:rFonts w:ascii="宋体" w:hAnsi="宋体" w:hint="eastAsia"/>
          <w:szCs w:val="21"/>
        </w:rPr>
        <w:t>感谢您对网校的支持！</w:t>
      </w:r>
    </w:p>
    <w:p w:rsidR="00407978" w:rsidRDefault="00407978" w:rsidP="00604E01">
      <w:pPr>
        <w:rPr>
          <w:rFonts w:ascii="宋体" w:hAnsi="宋体"/>
          <w:szCs w:val="21"/>
        </w:rPr>
      </w:pPr>
    </w:p>
    <w:p w:rsidR="00913720" w:rsidRPr="00407978" w:rsidRDefault="00913720" w:rsidP="00604E01">
      <w:pPr>
        <w:rPr>
          <w:rFonts w:ascii="宋体" w:hAnsi="宋体"/>
          <w:szCs w:val="21"/>
        </w:rPr>
      </w:pPr>
      <w:r>
        <w:rPr>
          <w:rFonts w:ascii="宋体" w:hAnsi="宋体" w:hint="eastAsia"/>
          <w:szCs w:val="21"/>
        </w:rPr>
        <w:t>【</w:t>
      </w:r>
      <w:r w:rsidR="00221641">
        <w:rPr>
          <w:rFonts w:ascii="宋体" w:hAnsi="宋体" w:hint="eastAsia"/>
          <w:szCs w:val="21"/>
        </w:rPr>
        <w:t>临床</w:t>
      </w:r>
      <w:r w:rsidR="00C446F3">
        <w:rPr>
          <w:rFonts w:ascii="宋体" w:hAnsi="宋体" w:hint="eastAsia"/>
          <w:szCs w:val="21"/>
        </w:rPr>
        <w:t>生化</w:t>
      </w:r>
      <w:r w:rsidR="00221641">
        <w:rPr>
          <w:rFonts w:ascii="宋体" w:hAnsi="宋体" w:hint="eastAsia"/>
          <w:szCs w:val="21"/>
        </w:rPr>
        <w:t>学检验</w:t>
      </w:r>
      <w:r>
        <w:rPr>
          <w:rFonts w:ascii="宋体" w:hAnsi="宋体" w:hint="eastAsia"/>
          <w:szCs w:val="21"/>
        </w:rPr>
        <w:t>】</w:t>
      </w:r>
    </w:p>
    <w:p w:rsidR="00C446F3" w:rsidRPr="00C446F3" w:rsidRDefault="00C446F3" w:rsidP="00C446F3">
      <w:pPr>
        <w:rPr>
          <w:rFonts w:ascii="宋体" w:hAnsi="宋体"/>
          <w:szCs w:val="21"/>
        </w:rPr>
      </w:pPr>
      <w:r w:rsidRPr="00C446F3">
        <w:rPr>
          <w:rFonts w:ascii="宋体" w:hAnsi="宋体" w:hint="eastAsia"/>
          <w:szCs w:val="21"/>
        </w:rPr>
        <w:t>患者男性，65岁，颜面水肿，空腹血糖12.3mmol／L，尿糖(++)，尿蛋白(+)，曾不规则治疗，目前降糖治疗应首选</w:t>
      </w:r>
    </w:p>
    <w:p w:rsidR="00C446F3" w:rsidRPr="00C446F3" w:rsidRDefault="00C446F3" w:rsidP="00C446F3">
      <w:pPr>
        <w:rPr>
          <w:rFonts w:ascii="宋体" w:hAnsi="宋体"/>
          <w:szCs w:val="21"/>
        </w:rPr>
      </w:pPr>
      <w:r w:rsidRPr="00C446F3">
        <w:rPr>
          <w:rFonts w:ascii="宋体" w:hAnsi="宋体" w:hint="eastAsia"/>
          <w:szCs w:val="21"/>
        </w:rPr>
        <w:t>A.单纯控制饮食</w:t>
      </w:r>
    </w:p>
    <w:p w:rsidR="00C446F3" w:rsidRPr="00C446F3" w:rsidRDefault="00C446F3" w:rsidP="00C446F3">
      <w:pPr>
        <w:rPr>
          <w:rFonts w:ascii="宋体" w:hAnsi="宋体"/>
          <w:szCs w:val="21"/>
        </w:rPr>
      </w:pPr>
      <w:r w:rsidRPr="00C446F3">
        <w:rPr>
          <w:rFonts w:ascii="宋体" w:hAnsi="宋体" w:hint="eastAsia"/>
          <w:szCs w:val="21"/>
        </w:rPr>
        <w:t>B.控制饮食+双</w:t>
      </w:r>
      <w:proofErr w:type="gramStart"/>
      <w:r w:rsidRPr="00C446F3">
        <w:rPr>
          <w:rFonts w:ascii="宋体" w:hAnsi="宋体" w:hint="eastAsia"/>
          <w:szCs w:val="21"/>
        </w:rPr>
        <w:t>胍</w:t>
      </w:r>
      <w:proofErr w:type="gramEnd"/>
      <w:r w:rsidRPr="00C446F3">
        <w:rPr>
          <w:rFonts w:ascii="宋体" w:hAnsi="宋体" w:hint="eastAsia"/>
          <w:szCs w:val="21"/>
        </w:rPr>
        <w:t>类药</w:t>
      </w:r>
    </w:p>
    <w:p w:rsidR="00C446F3" w:rsidRPr="00C446F3" w:rsidRDefault="00C446F3" w:rsidP="00C446F3">
      <w:pPr>
        <w:rPr>
          <w:rFonts w:ascii="宋体" w:hAnsi="宋体"/>
          <w:szCs w:val="21"/>
        </w:rPr>
      </w:pPr>
      <w:r w:rsidRPr="00C446F3">
        <w:rPr>
          <w:rFonts w:ascii="宋体" w:hAnsi="宋体" w:hint="eastAsia"/>
          <w:szCs w:val="21"/>
        </w:rPr>
        <w:t>C.控制饮食+</w:t>
      </w:r>
      <w:proofErr w:type="gramStart"/>
      <w:r w:rsidRPr="00C446F3">
        <w:rPr>
          <w:rFonts w:ascii="宋体" w:hAnsi="宋体" w:hint="eastAsia"/>
          <w:szCs w:val="21"/>
        </w:rPr>
        <w:t>磺脲</w:t>
      </w:r>
      <w:proofErr w:type="gramEnd"/>
      <w:r w:rsidRPr="00C446F3">
        <w:rPr>
          <w:rFonts w:ascii="宋体" w:hAnsi="宋体" w:hint="eastAsia"/>
          <w:szCs w:val="21"/>
        </w:rPr>
        <w:t>类</w:t>
      </w:r>
    </w:p>
    <w:p w:rsidR="00C446F3" w:rsidRPr="00C446F3" w:rsidRDefault="00C446F3" w:rsidP="00C446F3">
      <w:pPr>
        <w:rPr>
          <w:rFonts w:ascii="宋体" w:hAnsi="宋体"/>
          <w:szCs w:val="21"/>
        </w:rPr>
      </w:pPr>
      <w:r w:rsidRPr="00C446F3">
        <w:rPr>
          <w:rFonts w:ascii="宋体" w:hAnsi="宋体" w:hint="eastAsia"/>
          <w:szCs w:val="21"/>
        </w:rPr>
        <w:lastRenderedPageBreak/>
        <w:t>D.控制饮食+胰岛素</w:t>
      </w:r>
    </w:p>
    <w:p w:rsidR="00C446F3" w:rsidRPr="00C446F3" w:rsidRDefault="00C446F3" w:rsidP="00C446F3">
      <w:pPr>
        <w:rPr>
          <w:rFonts w:ascii="宋体" w:hAnsi="宋体"/>
          <w:szCs w:val="21"/>
        </w:rPr>
      </w:pPr>
      <w:r w:rsidRPr="00C446F3">
        <w:rPr>
          <w:rFonts w:ascii="宋体" w:hAnsi="宋体" w:hint="eastAsia"/>
          <w:szCs w:val="21"/>
        </w:rPr>
        <w:t>E.控制饮食+</w:t>
      </w:r>
      <w:proofErr w:type="gramStart"/>
      <w:r w:rsidRPr="00C446F3">
        <w:rPr>
          <w:rFonts w:ascii="宋体" w:hAnsi="宋体" w:hint="eastAsia"/>
          <w:szCs w:val="21"/>
        </w:rPr>
        <w:t>噻唑烷二酮</w:t>
      </w:r>
      <w:proofErr w:type="gramEnd"/>
      <w:r w:rsidRPr="00C446F3">
        <w:rPr>
          <w:rFonts w:ascii="宋体" w:hAnsi="宋体" w:hint="eastAsia"/>
          <w:szCs w:val="21"/>
        </w:rPr>
        <w:t>类</w:t>
      </w:r>
    </w:p>
    <w:p w:rsidR="00C446F3" w:rsidRDefault="00C446F3" w:rsidP="00C446F3">
      <w:pPr>
        <w:rPr>
          <w:rFonts w:ascii="宋体" w:hAnsi="宋体"/>
          <w:szCs w:val="21"/>
        </w:rPr>
      </w:pPr>
      <w:r w:rsidRPr="00C446F3">
        <w:rPr>
          <w:rFonts w:ascii="宋体" w:hAnsi="宋体" w:hint="eastAsia"/>
          <w:szCs w:val="21"/>
        </w:rPr>
        <w:t>【正确答案】</w:t>
      </w:r>
      <w:r w:rsidRPr="00C446F3">
        <w:rPr>
          <w:rFonts w:ascii="宋体" w:hAnsi="宋体"/>
          <w:szCs w:val="21"/>
        </w:rPr>
        <w:t>D</w:t>
      </w:r>
    </w:p>
    <w:p w:rsidR="00E5423C" w:rsidRDefault="00913720" w:rsidP="00C446F3">
      <w:pPr>
        <w:rPr>
          <w:rFonts w:ascii="宋体" w:hAnsi="宋体"/>
          <w:szCs w:val="21"/>
        </w:rPr>
      </w:pPr>
      <w:r>
        <w:rPr>
          <w:rFonts w:ascii="宋体" w:hAnsi="宋体" w:hint="eastAsia"/>
          <w:szCs w:val="21"/>
        </w:rPr>
        <w:t>学员提问：</w:t>
      </w:r>
      <w:r w:rsidR="00C446F3" w:rsidRPr="00C446F3">
        <w:rPr>
          <w:rFonts w:ascii="宋体" w:hAnsi="宋体" w:hint="eastAsia"/>
          <w:szCs w:val="21"/>
        </w:rPr>
        <w:t>请详细一点</w:t>
      </w:r>
    </w:p>
    <w:p w:rsidR="00C446F3" w:rsidRPr="00C446F3" w:rsidRDefault="00913720" w:rsidP="00C446F3">
      <w:pPr>
        <w:rPr>
          <w:rFonts w:ascii="宋体" w:hAnsi="宋体"/>
          <w:szCs w:val="21"/>
        </w:rPr>
      </w:pPr>
      <w:r>
        <w:rPr>
          <w:rFonts w:ascii="宋体" w:hAnsi="宋体" w:hint="eastAsia"/>
          <w:szCs w:val="21"/>
        </w:rPr>
        <w:t>解析：</w:t>
      </w:r>
      <w:r w:rsidR="00C446F3" w:rsidRPr="00C446F3">
        <w:rPr>
          <w:rFonts w:ascii="宋体" w:hAnsi="宋体" w:hint="eastAsia"/>
          <w:szCs w:val="21"/>
        </w:rPr>
        <w:t>1.糖尿病症状加随意静脉血浆葡萄糖≥11.1mmol/L,如测定CBG,诊断标准相同。</w:t>
      </w:r>
    </w:p>
    <w:p w:rsidR="00C446F3" w:rsidRPr="00C446F3" w:rsidRDefault="00C446F3" w:rsidP="00C446F3">
      <w:pPr>
        <w:rPr>
          <w:rFonts w:ascii="宋体" w:hAnsi="宋体"/>
          <w:szCs w:val="21"/>
        </w:rPr>
      </w:pPr>
      <w:r w:rsidRPr="00C446F3">
        <w:rPr>
          <w:rFonts w:ascii="宋体" w:hAnsi="宋体" w:hint="eastAsia"/>
          <w:szCs w:val="21"/>
        </w:rPr>
        <w:t>糖尿病症状：多尿，多饮和无原因体重减轻。</w:t>
      </w:r>
    </w:p>
    <w:p w:rsidR="00C446F3" w:rsidRPr="00C446F3" w:rsidRDefault="00C446F3" w:rsidP="00C446F3">
      <w:pPr>
        <w:rPr>
          <w:rFonts w:ascii="宋体" w:hAnsi="宋体"/>
          <w:szCs w:val="21"/>
        </w:rPr>
      </w:pPr>
      <w:r w:rsidRPr="00C446F3">
        <w:rPr>
          <w:rFonts w:ascii="宋体" w:hAnsi="宋体" w:hint="eastAsia"/>
          <w:szCs w:val="21"/>
        </w:rPr>
        <w:t>随意血糖浓度：一天中</w:t>
      </w:r>
      <w:proofErr w:type="gramStart"/>
      <w:r w:rsidRPr="00C446F3">
        <w:rPr>
          <w:rFonts w:ascii="宋体" w:hAnsi="宋体" w:hint="eastAsia"/>
          <w:szCs w:val="21"/>
        </w:rPr>
        <w:t>任意时</w:t>
      </w:r>
      <w:proofErr w:type="gramEnd"/>
      <w:r w:rsidRPr="00C446F3">
        <w:rPr>
          <w:rFonts w:ascii="宋体" w:hAnsi="宋体" w:hint="eastAsia"/>
          <w:szCs w:val="21"/>
        </w:rPr>
        <w:t>相的血糖浓度</w:t>
      </w:r>
    </w:p>
    <w:p w:rsidR="00C446F3" w:rsidRPr="00C446F3" w:rsidRDefault="00C446F3" w:rsidP="00C446F3">
      <w:pPr>
        <w:rPr>
          <w:rFonts w:ascii="宋体" w:hAnsi="宋体"/>
          <w:szCs w:val="21"/>
        </w:rPr>
      </w:pPr>
      <w:r w:rsidRPr="00C446F3">
        <w:rPr>
          <w:rFonts w:ascii="宋体" w:hAnsi="宋体" w:hint="eastAsia"/>
          <w:szCs w:val="21"/>
        </w:rPr>
        <w:t>2.（1）空腹血浆葡萄糖（FPG）：FPG&lt;6.0mmol／L（110mg／dl）为正常，≥6.0～&lt;7.0mmol／L（≥110～&lt;126mg／dl）为空腹血糖受损（IFG），≥7.0mmol／L（126mg／dl）为糖尿病，需另一天再次证实。</w:t>
      </w:r>
    </w:p>
    <w:p w:rsidR="00C446F3" w:rsidRPr="00C446F3" w:rsidRDefault="00C446F3" w:rsidP="00C446F3">
      <w:pPr>
        <w:rPr>
          <w:rFonts w:ascii="宋体" w:hAnsi="宋体"/>
          <w:szCs w:val="21"/>
        </w:rPr>
      </w:pPr>
      <w:r w:rsidRPr="00C446F3">
        <w:rPr>
          <w:rFonts w:ascii="宋体" w:hAnsi="宋体" w:hint="eastAsia"/>
          <w:szCs w:val="21"/>
        </w:rPr>
        <w:t xml:space="preserve">　　（2）OGTT中2小时血浆葡萄糖（2hPG）：2hPG&lt;7.8mmol／L（140mg／dl）为正常，≥7.8～&lt;11.1mmol／L（≥140～&lt;200mg／dl）为IGT，≥11.1mmol／L（200mg／dl）为糖尿病，需另一天再次证实。</w:t>
      </w:r>
    </w:p>
    <w:p w:rsidR="00C446F3" w:rsidRPr="00C446F3" w:rsidRDefault="00C446F3" w:rsidP="00C446F3">
      <w:pPr>
        <w:rPr>
          <w:rFonts w:ascii="宋体" w:hAnsi="宋体"/>
          <w:szCs w:val="21"/>
        </w:rPr>
      </w:pPr>
      <w:r w:rsidRPr="00C446F3">
        <w:rPr>
          <w:rFonts w:ascii="宋体" w:hAnsi="宋体" w:hint="eastAsia"/>
          <w:szCs w:val="21"/>
        </w:rPr>
        <w:t xml:space="preserve">　　（3）糖尿病的诊断标准：糖尿病症状+随机血糖≥11.1mmol／L（200mg／dl），或FPG≥7.0mmol／L（126mg／dl），或0GTT中2hPG≥11.1mmol／L（200mg／dl）。症状不典型者，需另一天再次证实，不主张做第三次OGTT.</w:t>
      </w:r>
    </w:p>
    <w:p w:rsidR="00C446F3" w:rsidRPr="00C446F3" w:rsidRDefault="00C446F3" w:rsidP="00C446F3">
      <w:pPr>
        <w:rPr>
          <w:rFonts w:ascii="宋体" w:hAnsi="宋体"/>
          <w:szCs w:val="21"/>
        </w:rPr>
      </w:pPr>
      <w:r w:rsidRPr="00C446F3">
        <w:rPr>
          <w:rFonts w:ascii="宋体" w:hAnsi="宋体" w:hint="eastAsia"/>
          <w:szCs w:val="21"/>
        </w:rPr>
        <w:t>此患者的症状为糖尿病，降糖治疗首选为胰岛素。尿蛋白（＋）即可提示并发了肾炎。</w:t>
      </w:r>
    </w:p>
    <w:p w:rsidR="00C446F3" w:rsidRPr="00C446F3" w:rsidRDefault="00C446F3" w:rsidP="00C446F3">
      <w:pPr>
        <w:rPr>
          <w:rFonts w:ascii="宋体" w:hAnsi="宋体"/>
          <w:szCs w:val="21"/>
        </w:rPr>
      </w:pPr>
      <w:r w:rsidRPr="00C446F3">
        <w:rPr>
          <w:rFonts w:ascii="宋体" w:hAnsi="宋体" w:hint="eastAsia"/>
          <w:szCs w:val="21"/>
        </w:rPr>
        <w:t>因此答案选C。</w:t>
      </w:r>
    </w:p>
    <w:p w:rsidR="00C446F3" w:rsidRPr="00C446F3" w:rsidRDefault="00C446F3" w:rsidP="00C446F3">
      <w:pPr>
        <w:rPr>
          <w:rFonts w:ascii="宋体" w:hAnsi="宋体"/>
          <w:szCs w:val="21"/>
        </w:rPr>
      </w:pPr>
      <w:r w:rsidRPr="00C446F3">
        <w:rPr>
          <w:rFonts w:ascii="宋体" w:hAnsi="宋体" w:hint="eastAsia"/>
          <w:szCs w:val="21"/>
        </w:rPr>
        <w:t>祝您学习愉快！</w:t>
      </w:r>
    </w:p>
    <w:p w:rsidR="00C446F3" w:rsidRPr="00C446F3" w:rsidRDefault="00C446F3" w:rsidP="00C446F3">
      <w:pPr>
        <w:rPr>
          <w:rFonts w:ascii="宋体" w:hAnsi="宋体"/>
          <w:szCs w:val="21"/>
        </w:rPr>
      </w:pPr>
      <w:r w:rsidRPr="00C446F3">
        <w:rPr>
          <w:rFonts w:ascii="宋体" w:hAnsi="宋体" w:hint="eastAsia"/>
          <w:szCs w:val="21"/>
        </w:rPr>
        <w:t>祝您顺利通过考试！</w:t>
      </w:r>
    </w:p>
    <w:p w:rsidR="00E5423C" w:rsidRDefault="00C446F3" w:rsidP="00C446F3">
      <w:pPr>
        <w:rPr>
          <w:rFonts w:ascii="宋体" w:hAnsi="宋体"/>
          <w:szCs w:val="21"/>
        </w:rPr>
      </w:pPr>
      <w:r w:rsidRPr="00C446F3">
        <w:rPr>
          <w:rFonts w:ascii="宋体" w:hAnsi="宋体" w:hint="eastAsia"/>
          <w:szCs w:val="21"/>
        </w:rPr>
        <w:t>感谢您对网校的支持！</w:t>
      </w:r>
    </w:p>
    <w:p w:rsidR="00C446F3" w:rsidRDefault="00C446F3" w:rsidP="00DC3177">
      <w:pPr>
        <w:rPr>
          <w:rFonts w:ascii="宋体" w:hAnsi="宋体"/>
          <w:szCs w:val="21"/>
        </w:rPr>
      </w:pPr>
    </w:p>
    <w:p w:rsidR="00913720" w:rsidRDefault="00913720" w:rsidP="00DC3177">
      <w:pPr>
        <w:rPr>
          <w:rFonts w:ascii="宋体"/>
          <w:szCs w:val="21"/>
        </w:rPr>
      </w:pPr>
      <w:r>
        <w:rPr>
          <w:rFonts w:ascii="宋体" w:hAnsi="宋体" w:hint="eastAsia"/>
          <w:szCs w:val="21"/>
        </w:rPr>
        <w:t>【</w:t>
      </w:r>
      <w:r w:rsidR="00C356B3">
        <w:rPr>
          <w:rFonts w:ascii="宋体" w:hAnsi="宋体" w:hint="eastAsia"/>
          <w:szCs w:val="21"/>
        </w:rPr>
        <w:t>临床</w:t>
      </w:r>
      <w:r w:rsidR="00C11E98">
        <w:rPr>
          <w:rFonts w:ascii="宋体" w:hAnsi="宋体" w:hint="eastAsia"/>
          <w:szCs w:val="21"/>
        </w:rPr>
        <w:t>血液</w:t>
      </w:r>
      <w:r w:rsidR="00C356B3">
        <w:rPr>
          <w:rFonts w:ascii="宋体" w:hAnsi="宋体" w:hint="eastAsia"/>
          <w:szCs w:val="21"/>
        </w:rPr>
        <w:t>学</w:t>
      </w:r>
      <w:r w:rsidR="00C11E98">
        <w:rPr>
          <w:rFonts w:ascii="宋体" w:hAnsi="宋体" w:hint="eastAsia"/>
          <w:szCs w:val="21"/>
        </w:rPr>
        <w:t>检验</w:t>
      </w:r>
      <w:r>
        <w:rPr>
          <w:rFonts w:ascii="宋体" w:hAnsi="宋体" w:hint="eastAsia"/>
          <w:szCs w:val="21"/>
        </w:rPr>
        <w:t>】</w:t>
      </w:r>
    </w:p>
    <w:p w:rsidR="00C11E98" w:rsidRPr="00C11E98" w:rsidRDefault="00C11E98" w:rsidP="00C11E98">
      <w:pPr>
        <w:rPr>
          <w:rFonts w:ascii="宋体" w:hAnsi="宋体"/>
          <w:szCs w:val="21"/>
        </w:rPr>
      </w:pPr>
      <w:r w:rsidRPr="00C11E98">
        <w:rPr>
          <w:rFonts w:ascii="宋体" w:hAnsi="宋体" w:hint="eastAsia"/>
          <w:szCs w:val="21"/>
        </w:rPr>
        <w:t>胞体直径12～20μm，呈圆形或椭圆形；胞核大，位于中央或偏位，核染色质开始聚集，核仁可见或消失；胞质量较多，呈淡蓝、蓝色或深蓝色，内含大小、形态或多少不一的紫红色非特异性</w:t>
      </w:r>
      <w:proofErr w:type="gramStart"/>
      <w:r w:rsidRPr="00C11E98">
        <w:rPr>
          <w:rFonts w:ascii="宋体" w:hAnsi="宋体" w:hint="eastAsia"/>
          <w:szCs w:val="21"/>
        </w:rPr>
        <w:t>天青胺蓝颗粒</w:t>
      </w:r>
      <w:proofErr w:type="gramEnd"/>
      <w:r w:rsidRPr="00C11E98">
        <w:rPr>
          <w:rFonts w:ascii="宋体" w:hAnsi="宋体" w:hint="eastAsia"/>
          <w:szCs w:val="21"/>
        </w:rPr>
        <w:t>。POX染色阳性。这是</w:t>
      </w:r>
      <w:r w:rsidR="00102737" w:rsidRPr="00102737">
        <w:rPr>
          <w:rFonts w:ascii="宋体" w:hAnsi="宋体" w:hint="eastAsia"/>
          <w:szCs w:val="21"/>
        </w:rPr>
        <w:t>医学教育|网原创</w:t>
      </w:r>
    </w:p>
    <w:p w:rsidR="00C11E98" w:rsidRPr="00C11E98" w:rsidRDefault="00C11E98" w:rsidP="00C11E98">
      <w:pPr>
        <w:rPr>
          <w:rFonts w:ascii="宋体" w:hAnsi="宋体"/>
          <w:szCs w:val="21"/>
        </w:rPr>
      </w:pPr>
      <w:r w:rsidRPr="00C11E98">
        <w:rPr>
          <w:rFonts w:ascii="宋体" w:hAnsi="宋体" w:hint="eastAsia"/>
          <w:szCs w:val="21"/>
        </w:rPr>
        <w:t>A.原粒细胞</w:t>
      </w:r>
    </w:p>
    <w:p w:rsidR="00C11E98" w:rsidRPr="00C11E98" w:rsidRDefault="00C11E98" w:rsidP="00C11E98">
      <w:pPr>
        <w:rPr>
          <w:rFonts w:ascii="宋体" w:hAnsi="宋体"/>
          <w:szCs w:val="21"/>
        </w:rPr>
      </w:pPr>
      <w:r w:rsidRPr="00C11E98">
        <w:rPr>
          <w:rFonts w:ascii="宋体" w:hAnsi="宋体" w:hint="eastAsia"/>
          <w:szCs w:val="21"/>
        </w:rPr>
        <w:t>B.早幼粒细胞</w:t>
      </w:r>
    </w:p>
    <w:p w:rsidR="00C11E98" w:rsidRPr="00C11E98" w:rsidRDefault="00C11E98" w:rsidP="00C11E98">
      <w:pPr>
        <w:rPr>
          <w:rFonts w:ascii="宋体" w:hAnsi="宋体"/>
          <w:szCs w:val="21"/>
        </w:rPr>
      </w:pPr>
      <w:r w:rsidRPr="00C11E98">
        <w:rPr>
          <w:rFonts w:ascii="宋体" w:hAnsi="宋体" w:hint="eastAsia"/>
          <w:szCs w:val="21"/>
        </w:rPr>
        <w:t>C.中幼粒细胞</w:t>
      </w:r>
    </w:p>
    <w:p w:rsidR="00C11E98" w:rsidRPr="00C11E98" w:rsidRDefault="00C11E98" w:rsidP="00C11E98">
      <w:pPr>
        <w:rPr>
          <w:rFonts w:ascii="宋体" w:hAnsi="宋体"/>
          <w:szCs w:val="21"/>
        </w:rPr>
      </w:pPr>
      <w:r w:rsidRPr="00C11E98">
        <w:rPr>
          <w:rFonts w:ascii="宋体" w:hAnsi="宋体" w:hint="eastAsia"/>
          <w:szCs w:val="21"/>
        </w:rPr>
        <w:t>D.幼淋巴细胞</w:t>
      </w:r>
    </w:p>
    <w:p w:rsidR="00C11E98" w:rsidRPr="00C11E98" w:rsidRDefault="00C11E98" w:rsidP="00C11E98">
      <w:pPr>
        <w:rPr>
          <w:rFonts w:ascii="宋体" w:hAnsi="宋体"/>
          <w:szCs w:val="21"/>
        </w:rPr>
      </w:pPr>
      <w:r w:rsidRPr="00C11E98">
        <w:rPr>
          <w:rFonts w:ascii="宋体" w:hAnsi="宋体" w:hint="eastAsia"/>
          <w:szCs w:val="21"/>
        </w:rPr>
        <w:t>E.幼单核细胞</w:t>
      </w:r>
    </w:p>
    <w:p w:rsidR="00C11E98" w:rsidRDefault="00C11E98" w:rsidP="00C11E98">
      <w:pPr>
        <w:rPr>
          <w:rFonts w:ascii="宋体" w:hAnsi="宋体"/>
          <w:szCs w:val="21"/>
        </w:rPr>
      </w:pPr>
      <w:r w:rsidRPr="00C11E98">
        <w:rPr>
          <w:rFonts w:ascii="宋体" w:hAnsi="宋体" w:hint="eastAsia"/>
          <w:szCs w:val="21"/>
        </w:rPr>
        <w:t>【正确答案】</w:t>
      </w:r>
      <w:r w:rsidRPr="00C11E98">
        <w:rPr>
          <w:rFonts w:ascii="宋体" w:hAnsi="宋体"/>
          <w:szCs w:val="21"/>
        </w:rPr>
        <w:t>B</w:t>
      </w:r>
    </w:p>
    <w:p w:rsidR="00C11E98" w:rsidRDefault="000774DE" w:rsidP="0060378C">
      <w:pPr>
        <w:rPr>
          <w:rFonts w:ascii="宋体" w:hAnsi="宋体"/>
          <w:szCs w:val="21"/>
        </w:rPr>
      </w:pPr>
      <w:r w:rsidRPr="000774DE">
        <w:rPr>
          <w:rFonts w:ascii="宋体" w:hAnsi="宋体" w:hint="eastAsia"/>
          <w:szCs w:val="21"/>
        </w:rPr>
        <w:t>学员提问：</w:t>
      </w:r>
      <w:r w:rsidR="00C11E98" w:rsidRPr="00C11E98">
        <w:rPr>
          <w:rFonts w:ascii="宋体" w:hAnsi="宋体" w:hint="eastAsia"/>
          <w:szCs w:val="21"/>
        </w:rPr>
        <w:t>为什么不是C</w:t>
      </w:r>
    </w:p>
    <w:p w:rsidR="00C11E98" w:rsidRPr="00C11E98" w:rsidRDefault="000774DE" w:rsidP="00C11E98">
      <w:pPr>
        <w:rPr>
          <w:rFonts w:ascii="宋体" w:hAnsi="宋体"/>
          <w:szCs w:val="21"/>
        </w:rPr>
      </w:pPr>
      <w:r>
        <w:rPr>
          <w:rFonts w:ascii="宋体" w:hAnsi="宋体" w:hint="eastAsia"/>
          <w:szCs w:val="21"/>
        </w:rPr>
        <w:t>解析：</w:t>
      </w:r>
      <w:r w:rsidR="00C11E98" w:rsidRPr="00C11E98">
        <w:rPr>
          <w:rFonts w:ascii="宋体" w:hAnsi="宋体" w:hint="eastAsia"/>
          <w:szCs w:val="21"/>
        </w:rPr>
        <w:t>您好，早幼粒细胞的定义是胞体直径12～20μm，呈圆形或椭圆形；</w:t>
      </w:r>
      <w:r w:rsidR="00C11E98" w:rsidRPr="00C11E98">
        <w:rPr>
          <w:rFonts w:ascii="宋体" w:hAnsi="宋体" w:hint="eastAsia"/>
          <w:szCs w:val="21"/>
        </w:rPr>
        <w:lastRenderedPageBreak/>
        <w:t>胞核大，位于中央或偏位，核染色质开始聚集，核仁可见或消失；胞质量较多，呈淡蓝、蓝色或深蓝色，内含大小、形态或多少不一的紫红色非特异性</w:t>
      </w:r>
      <w:proofErr w:type="gramStart"/>
      <w:r w:rsidR="00C11E98" w:rsidRPr="00C11E98">
        <w:rPr>
          <w:rFonts w:ascii="宋体" w:hAnsi="宋体" w:hint="eastAsia"/>
          <w:szCs w:val="21"/>
        </w:rPr>
        <w:t>天青胺蓝颗粒</w:t>
      </w:r>
      <w:proofErr w:type="gramEnd"/>
      <w:r w:rsidR="00C11E98" w:rsidRPr="00C11E98">
        <w:rPr>
          <w:rFonts w:ascii="宋体" w:hAnsi="宋体" w:hint="eastAsia"/>
          <w:szCs w:val="21"/>
        </w:rPr>
        <w:t>。</w:t>
      </w:r>
    </w:p>
    <w:p w:rsidR="00C11E98" w:rsidRPr="00C11E98" w:rsidRDefault="00C11E98" w:rsidP="00C11E98">
      <w:pPr>
        <w:rPr>
          <w:rFonts w:ascii="宋体" w:hAnsi="宋体"/>
          <w:szCs w:val="21"/>
        </w:rPr>
      </w:pPr>
      <w:r w:rsidRPr="00C11E98">
        <w:rPr>
          <w:rFonts w:ascii="宋体" w:hAnsi="宋体" w:hint="eastAsia"/>
          <w:szCs w:val="21"/>
        </w:rPr>
        <w:t>中幼粒细胞：①中性中幼粒细胞：胞体直径10～l8μm，圆形。胞核椭圆形或一侧开始扁平，占细胞的2/3～1/2，染色质</w:t>
      </w:r>
      <w:proofErr w:type="gramStart"/>
      <w:r w:rsidRPr="00C11E98">
        <w:rPr>
          <w:rFonts w:ascii="宋体" w:hAnsi="宋体" w:hint="eastAsia"/>
          <w:szCs w:val="21"/>
        </w:rPr>
        <w:t>聚集成索块状</w:t>
      </w:r>
      <w:proofErr w:type="gramEnd"/>
      <w:r w:rsidRPr="00C11E98">
        <w:rPr>
          <w:rFonts w:ascii="宋体" w:hAnsi="宋体" w:hint="eastAsia"/>
          <w:szCs w:val="21"/>
        </w:rPr>
        <w:t>，核仁消失。胞质量多，内含中等量、大小较一致的特异的中性颗粒。②嗜酸性中幼粒细胞： 胞体直径l5～20μm，胞核与中性中幼粒细胞相似。胞质内充满粗大、均匀、排列紧密、桔红色的特异的嗜酸性颗粒。③嗜碱性中幼粒细胞：胞体直径10～15μm.胞核椭圆形，轮廓不清楚，核染色质较模糊。胞质内及核上含有数量不多、排列零乱、大小不等的紫黑色特异的嗜碱性颗粒。</w:t>
      </w:r>
    </w:p>
    <w:p w:rsidR="00C11E98" w:rsidRPr="00C11E98" w:rsidRDefault="00C11E98" w:rsidP="00C11E98">
      <w:pPr>
        <w:rPr>
          <w:rFonts w:ascii="宋体" w:hAnsi="宋体"/>
          <w:szCs w:val="21"/>
        </w:rPr>
      </w:pPr>
      <w:r w:rsidRPr="00C11E98">
        <w:rPr>
          <w:rFonts w:ascii="宋体" w:hAnsi="宋体" w:hint="eastAsia"/>
          <w:szCs w:val="21"/>
        </w:rPr>
        <w:t>此处书上有定义同学要认真看哦！</w:t>
      </w:r>
    </w:p>
    <w:p w:rsidR="00C11E98" w:rsidRPr="00C11E98" w:rsidRDefault="00C11E98" w:rsidP="00C11E98">
      <w:pPr>
        <w:rPr>
          <w:rFonts w:ascii="宋体" w:hAnsi="宋体"/>
          <w:szCs w:val="21"/>
        </w:rPr>
      </w:pPr>
      <w:r w:rsidRPr="00C11E98">
        <w:rPr>
          <w:rFonts w:ascii="宋体" w:hAnsi="宋体" w:hint="eastAsia"/>
          <w:szCs w:val="21"/>
        </w:rPr>
        <w:t>祝您顺利通过考试！</w:t>
      </w:r>
    </w:p>
    <w:p w:rsidR="0060378C" w:rsidRDefault="00C11E98" w:rsidP="00C11E98">
      <w:pPr>
        <w:rPr>
          <w:rFonts w:ascii="宋体" w:hAnsi="宋体"/>
          <w:szCs w:val="21"/>
        </w:rPr>
      </w:pPr>
      <w:r w:rsidRPr="00C11E98">
        <w:rPr>
          <w:rFonts w:ascii="宋体" w:hAnsi="宋体" w:hint="eastAsia"/>
          <w:szCs w:val="21"/>
        </w:rPr>
        <w:t>感谢您对网校的支持！</w:t>
      </w:r>
      <w:r w:rsidR="0060378C" w:rsidRPr="0060378C">
        <w:rPr>
          <w:rFonts w:ascii="宋体" w:hAnsi="宋体" w:hint="eastAsia"/>
          <w:szCs w:val="21"/>
        </w:rPr>
        <w:t>！</w:t>
      </w:r>
    </w:p>
    <w:p w:rsidR="0060378C" w:rsidRDefault="0060378C" w:rsidP="0060378C">
      <w:pPr>
        <w:rPr>
          <w:rFonts w:ascii="宋体" w:hAnsi="宋体"/>
          <w:szCs w:val="21"/>
        </w:rPr>
      </w:pPr>
    </w:p>
    <w:p w:rsidR="00913720" w:rsidRDefault="00913720" w:rsidP="0060378C">
      <w:pPr>
        <w:rPr>
          <w:rFonts w:ascii="宋体"/>
          <w:szCs w:val="21"/>
        </w:rPr>
      </w:pPr>
      <w:r>
        <w:rPr>
          <w:rFonts w:ascii="宋体" w:hAnsi="宋体" w:hint="eastAsia"/>
          <w:szCs w:val="21"/>
        </w:rPr>
        <w:t>【临床</w:t>
      </w:r>
      <w:r w:rsidR="007936AB">
        <w:rPr>
          <w:rFonts w:ascii="宋体" w:hAnsi="宋体" w:hint="eastAsia"/>
          <w:szCs w:val="21"/>
        </w:rPr>
        <w:t>基础</w:t>
      </w:r>
      <w:r>
        <w:rPr>
          <w:rFonts w:ascii="宋体" w:hAnsi="宋体" w:hint="eastAsia"/>
          <w:szCs w:val="21"/>
        </w:rPr>
        <w:t>检验】</w:t>
      </w:r>
    </w:p>
    <w:p w:rsidR="007936AB" w:rsidRPr="007936AB" w:rsidRDefault="007936AB" w:rsidP="007936AB">
      <w:pPr>
        <w:rPr>
          <w:rFonts w:ascii="宋体" w:hAnsi="宋体"/>
          <w:szCs w:val="21"/>
        </w:rPr>
      </w:pPr>
      <w:proofErr w:type="gramStart"/>
      <w:r w:rsidRPr="007936AB">
        <w:rPr>
          <w:rFonts w:ascii="宋体" w:hAnsi="宋体" w:hint="eastAsia"/>
          <w:szCs w:val="21"/>
        </w:rPr>
        <w:t>下列能</w:t>
      </w:r>
      <w:proofErr w:type="gramEnd"/>
      <w:r w:rsidRPr="007936AB">
        <w:rPr>
          <w:rFonts w:ascii="宋体" w:hAnsi="宋体" w:hint="eastAsia"/>
          <w:szCs w:val="21"/>
        </w:rPr>
        <w:t>溶于脂肪溶剂中，不溶于水，化学亲和力低的染料是</w:t>
      </w:r>
    </w:p>
    <w:p w:rsidR="007936AB" w:rsidRPr="007936AB" w:rsidRDefault="007936AB" w:rsidP="007936AB">
      <w:pPr>
        <w:rPr>
          <w:rFonts w:ascii="宋体" w:hAnsi="宋体"/>
          <w:szCs w:val="21"/>
        </w:rPr>
      </w:pPr>
      <w:r w:rsidRPr="007936AB">
        <w:rPr>
          <w:rFonts w:ascii="宋体" w:hAnsi="宋体" w:hint="eastAsia"/>
          <w:szCs w:val="21"/>
        </w:rPr>
        <w:t>A.瑞氏染料</w:t>
      </w:r>
    </w:p>
    <w:p w:rsidR="007936AB" w:rsidRPr="007936AB" w:rsidRDefault="007936AB" w:rsidP="007936AB">
      <w:pPr>
        <w:rPr>
          <w:rFonts w:ascii="宋体" w:hAnsi="宋体"/>
          <w:szCs w:val="21"/>
        </w:rPr>
      </w:pPr>
      <w:r w:rsidRPr="007936AB">
        <w:rPr>
          <w:rFonts w:ascii="宋体" w:hAnsi="宋体" w:hint="eastAsia"/>
          <w:szCs w:val="21"/>
        </w:rPr>
        <w:t>B.姬</w:t>
      </w:r>
      <w:proofErr w:type="gramStart"/>
      <w:r w:rsidRPr="007936AB">
        <w:rPr>
          <w:rFonts w:ascii="宋体" w:hAnsi="宋体" w:hint="eastAsia"/>
          <w:szCs w:val="21"/>
        </w:rPr>
        <w:t>姆萨</w:t>
      </w:r>
      <w:proofErr w:type="gramEnd"/>
      <w:r w:rsidRPr="007936AB">
        <w:rPr>
          <w:rFonts w:ascii="宋体" w:hAnsi="宋体" w:hint="eastAsia"/>
          <w:szCs w:val="21"/>
        </w:rPr>
        <w:t>染料</w:t>
      </w:r>
    </w:p>
    <w:p w:rsidR="007936AB" w:rsidRPr="007936AB" w:rsidRDefault="007936AB" w:rsidP="007936AB">
      <w:pPr>
        <w:rPr>
          <w:rFonts w:ascii="宋体" w:hAnsi="宋体"/>
          <w:szCs w:val="21"/>
        </w:rPr>
      </w:pPr>
      <w:r w:rsidRPr="007936AB">
        <w:rPr>
          <w:rFonts w:ascii="宋体" w:hAnsi="宋体" w:hint="eastAsia"/>
          <w:szCs w:val="21"/>
        </w:rPr>
        <w:t>C.苏丹类染料</w:t>
      </w:r>
    </w:p>
    <w:p w:rsidR="007936AB" w:rsidRPr="007936AB" w:rsidRDefault="007936AB" w:rsidP="007936AB">
      <w:pPr>
        <w:rPr>
          <w:rFonts w:ascii="宋体" w:hAnsi="宋体"/>
          <w:szCs w:val="21"/>
        </w:rPr>
      </w:pPr>
      <w:r w:rsidRPr="007936AB">
        <w:rPr>
          <w:rFonts w:ascii="宋体" w:hAnsi="宋体" w:hint="eastAsia"/>
          <w:szCs w:val="21"/>
        </w:rPr>
        <w:t>D.荧光染料</w:t>
      </w:r>
    </w:p>
    <w:p w:rsidR="007936AB" w:rsidRPr="007936AB" w:rsidRDefault="007936AB" w:rsidP="007936AB">
      <w:pPr>
        <w:rPr>
          <w:rFonts w:ascii="宋体" w:hAnsi="宋体"/>
          <w:szCs w:val="21"/>
        </w:rPr>
      </w:pPr>
      <w:r w:rsidRPr="007936AB">
        <w:rPr>
          <w:rFonts w:ascii="宋体" w:hAnsi="宋体" w:hint="eastAsia"/>
          <w:szCs w:val="21"/>
        </w:rPr>
        <w:t>E.酸性染料</w:t>
      </w:r>
    </w:p>
    <w:p w:rsidR="007936AB" w:rsidRDefault="007936AB" w:rsidP="007936AB">
      <w:pPr>
        <w:rPr>
          <w:rFonts w:ascii="宋体" w:hAnsi="宋体"/>
          <w:szCs w:val="21"/>
        </w:rPr>
      </w:pPr>
      <w:r w:rsidRPr="007936AB">
        <w:rPr>
          <w:rFonts w:ascii="宋体" w:hAnsi="宋体" w:hint="eastAsia"/>
          <w:szCs w:val="21"/>
        </w:rPr>
        <w:t>【正确答案】</w:t>
      </w:r>
      <w:r w:rsidRPr="007936AB">
        <w:rPr>
          <w:rFonts w:ascii="宋体" w:hAnsi="宋体"/>
          <w:szCs w:val="21"/>
        </w:rPr>
        <w:t>C</w:t>
      </w:r>
    </w:p>
    <w:p w:rsidR="00FC2430" w:rsidRPr="00FC2430" w:rsidRDefault="00FC2430" w:rsidP="007936AB">
      <w:pPr>
        <w:rPr>
          <w:rFonts w:ascii="宋体" w:hAnsi="宋体"/>
          <w:szCs w:val="21"/>
        </w:rPr>
      </w:pPr>
      <w:r w:rsidRPr="00FC2430">
        <w:rPr>
          <w:rFonts w:ascii="宋体" w:hAnsi="宋体" w:hint="eastAsia"/>
          <w:szCs w:val="21"/>
        </w:rPr>
        <w:t>学员提问：</w:t>
      </w:r>
      <w:r w:rsidR="007936AB" w:rsidRPr="007936AB">
        <w:rPr>
          <w:rFonts w:ascii="宋体" w:hAnsi="宋体" w:hint="eastAsia"/>
          <w:szCs w:val="21"/>
        </w:rPr>
        <w:t>别的染料解释一下好吗？主要区别</w:t>
      </w:r>
    </w:p>
    <w:p w:rsidR="007936AB" w:rsidRPr="007936AB" w:rsidRDefault="00FC2430" w:rsidP="007936AB">
      <w:pPr>
        <w:rPr>
          <w:rFonts w:ascii="宋体" w:hAnsi="宋体"/>
          <w:szCs w:val="21"/>
        </w:rPr>
      </w:pPr>
      <w:r w:rsidRPr="00FC2430">
        <w:rPr>
          <w:rFonts w:ascii="宋体" w:hAnsi="宋体" w:hint="eastAsia"/>
          <w:szCs w:val="21"/>
        </w:rPr>
        <w:t>解析：</w:t>
      </w:r>
      <w:r w:rsidR="007936AB" w:rsidRPr="007936AB">
        <w:rPr>
          <w:rFonts w:ascii="宋体" w:hAnsi="宋体" w:hint="eastAsia"/>
          <w:szCs w:val="21"/>
        </w:rPr>
        <w:t>瑞氏染料是由碱性染料美蓝和酸性染料伊红合称伊红美蓝</w:t>
      </w:r>
      <w:proofErr w:type="gramStart"/>
      <w:r w:rsidR="007936AB" w:rsidRPr="007936AB">
        <w:rPr>
          <w:rFonts w:ascii="宋体" w:hAnsi="宋体" w:hint="eastAsia"/>
          <w:szCs w:val="21"/>
        </w:rPr>
        <w:t>染料即瑞氏</w:t>
      </w:r>
      <w:proofErr w:type="gramEnd"/>
      <w:r w:rsidR="007936AB" w:rsidRPr="007936AB">
        <w:rPr>
          <w:rFonts w:ascii="宋体" w:hAnsi="宋体" w:hint="eastAsia"/>
          <w:szCs w:val="21"/>
        </w:rPr>
        <w:t>染料。</w:t>
      </w:r>
    </w:p>
    <w:p w:rsidR="007936AB" w:rsidRPr="007936AB" w:rsidRDefault="007936AB" w:rsidP="007936AB">
      <w:pPr>
        <w:rPr>
          <w:rFonts w:ascii="宋体" w:hAnsi="宋体"/>
          <w:szCs w:val="21"/>
        </w:rPr>
      </w:pPr>
      <w:r w:rsidRPr="007936AB">
        <w:rPr>
          <w:rFonts w:ascii="宋体" w:hAnsi="宋体" w:hint="eastAsia"/>
          <w:szCs w:val="21"/>
        </w:rPr>
        <w:t>伊红钠盐的有色部分为阴离子，无色部分为阳离子，其有色部分为酸性，故称伊红为酸性染料。美蓝通常为氯盐是碱性的，美蓝的中间产物结晶为三氯化镁复盐，其有色部分为阳离子，无色部分为阴离子，恰与伊红钠盐相反。用</w:t>
      </w:r>
      <w:proofErr w:type="gramStart"/>
      <w:r w:rsidRPr="007936AB">
        <w:rPr>
          <w:rFonts w:ascii="宋体" w:hAnsi="宋体" w:hint="eastAsia"/>
          <w:szCs w:val="21"/>
        </w:rPr>
        <w:t>甲醇作瑞氏</w:t>
      </w:r>
      <w:proofErr w:type="gramEnd"/>
      <w:r w:rsidRPr="007936AB">
        <w:rPr>
          <w:rFonts w:ascii="宋体" w:hAnsi="宋体" w:hint="eastAsia"/>
          <w:szCs w:val="21"/>
        </w:rPr>
        <w:t>染料溶剂，即成瑞氏染液</w:t>
      </w:r>
      <w:r w:rsidR="00102737" w:rsidRPr="00102737">
        <w:rPr>
          <w:rFonts w:ascii="宋体" w:hAnsi="宋体" w:hint="eastAsia"/>
          <w:szCs w:val="21"/>
        </w:rPr>
        <w:t>医学教育|网原创</w:t>
      </w:r>
      <w:r w:rsidRPr="007936AB">
        <w:rPr>
          <w:rFonts w:ascii="宋体" w:hAnsi="宋体" w:hint="eastAsia"/>
          <w:szCs w:val="21"/>
        </w:rPr>
        <w:t>。</w:t>
      </w:r>
    </w:p>
    <w:p w:rsidR="007936AB" w:rsidRPr="007936AB" w:rsidRDefault="007936AB" w:rsidP="007936AB">
      <w:pPr>
        <w:rPr>
          <w:rFonts w:ascii="宋体" w:hAnsi="宋体"/>
          <w:szCs w:val="21"/>
        </w:rPr>
      </w:pPr>
      <w:proofErr w:type="gramStart"/>
      <w:r w:rsidRPr="007936AB">
        <w:rPr>
          <w:rFonts w:ascii="宋体" w:hAnsi="宋体" w:hint="eastAsia"/>
          <w:szCs w:val="21"/>
        </w:rPr>
        <w:t>姬</w:t>
      </w:r>
      <w:proofErr w:type="gramEnd"/>
      <w:r w:rsidRPr="007936AB">
        <w:rPr>
          <w:rFonts w:ascii="宋体" w:hAnsi="宋体" w:hint="eastAsia"/>
          <w:szCs w:val="21"/>
        </w:rPr>
        <w:t>姆萨染料为天青色素、伊红、</w:t>
      </w:r>
      <w:proofErr w:type="gramStart"/>
      <w:r w:rsidRPr="007936AB">
        <w:rPr>
          <w:rFonts w:ascii="宋体" w:hAnsi="宋体" w:hint="eastAsia"/>
          <w:szCs w:val="21"/>
        </w:rPr>
        <w:t>次甲蓝的</w:t>
      </w:r>
      <w:proofErr w:type="gramEnd"/>
      <w:r w:rsidRPr="007936AB">
        <w:rPr>
          <w:rFonts w:ascii="宋体" w:hAnsi="宋体" w:hint="eastAsia"/>
          <w:szCs w:val="21"/>
        </w:rPr>
        <w:t>混合物，本染色液最适于血液涂抹标本、血球、疟原虫、立克次体以及骨髓细胞、脊髓细胞等的染色。</w:t>
      </w:r>
      <w:proofErr w:type="gramStart"/>
      <w:r w:rsidRPr="007936AB">
        <w:rPr>
          <w:rFonts w:ascii="宋体" w:hAnsi="宋体" w:hint="eastAsia"/>
          <w:szCs w:val="21"/>
        </w:rPr>
        <w:t>染前用</w:t>
      </w:r>
      <w:proofErr w:type="gramEnd"/>
      <w:r w:rsidRPr="007936AB">
        <w:rPr>
          <w:rFonts w:ascii="宋体" w:hAnsi="宋体" w:hint="eastAsia"/>
          <w:szCs w:val="21"/>
        </w:rPr>
        <w:t>蛋白酶等进行处理，然后再用</w:t>
      </w:r>
      <w:proofErr w:type="gramStart"/>
      <w:r w:rsidRPr="007936AB">
        <w:rPr>
          <w:rFonts w:ascii="宋体" w:hAnsi="宋体" w:hint="eastAsia"/>
          <w:szCs w:val="21"/>
        </w:rPr>
        <w:t>姬</w:t>
      </w:r>
      <w:proofErr w:type="gramEnd"/>
      <w:r w:rsidRPr="007936AB">
        <w:rPr>
          <w:rFonts w:ascii="宋体" w:hAnsi="宋体" w:hint="eastAsia"/>
          <w:szCs w:val="21"/>
        </w:rPr>
        <w:t>姆萨染液染色，在染色体上，可以出现不同浓淡的横纹样着色。</w:t>
      </w:r>
      <w:proofErr w:type="gramStart"/>
      <w:r w:rsidRPr="007936AB">
        <w:rPr>
          <w:rFonts w:ascii="宋体" w:hAnsi="宋体" w:hint="eastAsia"/>
          <w:szCs w:val="21"/>
        </w:rPr>
        <w:t>姬</w:t>
      </w:r>
      <w:proofErr w:type="gramEnd"/>
      <w:r w:rsidRPr="007936AB">
        <w:rPr>
          <w:rFonts w:ascii="宋体" w:hAnsi="宋体" w:hint="eastAsia"/>
          <w:szCs w:val="21"/>
        </w:rPr>
        <w:t>姆萨染液可将细胞核染成紫红色或蓝紫色，胞浆染成粉红色，在光镜下呈现出清晰的细胞及染色体图像。</w:t>
      </w:r>
    </w:p>
    <w:p w:rsidR="007936AB" w:rsidRPr="007936AB" w:rsidRDefault="007936AB" w:rsidP="007936AB">
      <w:pPr>
        <w:rPr>
          <w:rFonts w:ascii="宋体" w:hAnsi="宋体"/>
          <w:szCs w:val="21"/>
        </w:rPr>
      </w:pPr>
      <w:r w:rsidRPr="007936AB">
        <w:rPr>
          <w:rFonts w:ascii="宋体" w:hAnsi="宋体" w:hint="eastAsia"/>
          <w:szCs w:val="21"/>
        </w:rPr>
        <w:t>酸性染料是一类在酸性介质中进行染色的染料。酸性染料大多数含有磺酸钠盐，能溶于水，色泽鲜艳、色谱齐全。主要用于羊毛、蚕丝和锦纶等染色，也可用于皮革、纸张、墨水等方面。对纤维素纤维一般无着色力。</w:t>
      </w:r>
    </w:p>
    <w:p w:rsidR="007936AB" w:rsidRPr="007936AB" w:rsidRDefault="007936AB" w:rsidP="007936AB">
      <w:pPr>
        <w:rPr>
          <w:rFonts w:ascii="宋体" w:hAnsi="宋体"/>
          <w:szCs w:val="21"/>
        </w:rPr>
      </w:pPr>
      <w:r w:rsidRPr="007936AB">
        <w:rPr>
          <w:rFonts w:ascii="宋体" w:hAnsi="宋体" w:hint="eastAsia"/>
          <w:szCs w:val="21"/>
        </w:rPr>
        <w:lastRenderedPageBreak/>
        <w:t>荧光染料泛指吸收某一波长的光波后能发射出另一波长大于吸收光的光波的物质。</w:t>
      </w:r>
    </w:p>
    <w:p w:rsidR="007936AB" w:rsidRPr="007936AB" w:rsidRDefault="007936AB" w:rsidP="007936AB">
      <w:pPr>
        <w:rPr>
          <w:rFonts w:ascii="宋体" w:hAnsi="宋体"/>
          <w:szCs w:val="21"/>
        </w:rPr>
      </w:pPr>
      <w:r w:rsidRPr="007936AB">
        <w:rPr>
          <w:rFonts w:ascii="宋体" w:hAnsi="宋体" w:hint="eastAsia"/>
          <w:szCs w:val="21"/>
        </w:rPr>
        <w:t>祝您顺利通过考试！</w:t>
      </w:r>
    </w:p>
    <w:p w:rsidR="00D845EF" w:rsidRPr="00D845EF" w:rsidRDefault="007936AB" w:rsidP="007936AB">
      <w:pPr>
        <w:rPr>
          <w:rFonts w:ascii="宋体" w:hAnsi="宋体"/>
          <w:szCs w:val="21"/>
        </w:rPr>
      </w:pPr>
      <w:r w:rsidRPr="007936AB">
        <w:rPr>
          <w:rFonts w:ascii="宋体" w:hAnsi="宋体" w:hint="eastAsia"/>
          <w:szCs w:val="21"/>
        </w:rPr>
        <w:t>感谢您对网校的支持！</w:t>
      </w:r>
    </w:p>
    <w:p w:rsidR="007936AB" w:rsidRDefault="007936AB" w:rsidP="00FC2430">
      <w:pPr>
        <w:rPr>
          <w:rFonts w:ascii="宋体" w:hAnsi="宋体"/>
          <w:szCs w:val="21"/>
        </w:rPr>
      </w:pPr>
    </w:p>
    <w:p w:rsidR="001A6056" w:rsidRPr="00FC2430" w:rsidRDefault="001A6056" w:rsidP="00FC2430">
      <w:pPr>
        <w:rPr>
          <w:rFonts w:ascii="宋体" w:hAnsi="宋体"/>
          <w:szCs w:val="21"/>
        </w:rPr>
      </w:pPr>
      <w:r>
        <w:rPr>
          <w:rFonts w:ascii="宋体" w:hAnsi="宋体" w:hint="eastAsia"/>
          <w:szCs w:val="21"/>
        </w:rPr>
        <w:t>【临床</w:t>
      </w:r>
      <w:r w:rsidR="00DC42D7">
        <w:rPr>
          <w:rFonts w:ascii="宋体" w:hAnsi="宋体" w:hint="eastAsia"/>
          <w:szCs w:val="21"/>
        </w:rPr>
        <w:t>免疫</w:t>
      </w:r>
      <w:r w:rsidR="00ED136E">
        <w:rPr>
          <w:rFonts w:ascii="宋体" w:hAnsi="宋体" w:hint="eastAsia"/>
          <w:szCs w:val="21"/>
        </w:rPr>
        <w:t>学</w:t>
      </w:r>
      <w:r>
        <w:rPr>
          <w:rFonts w:ascii="宋体" w:hAnsi="宋体" w:hint="eastAsia"/>
          <w:szCs w:val="21"/>
        </w:rPr>
        <w:t>检验】</w:t>
      </w:r>
    </w:p>
    <w:p w:rsidR="007936AB" w:rsidRPr="007936AB" w:rsidRDefault="007936AB" w:rsidP="007936AB">
      <w:pPr>
        <w:rPr>
          <w:szCs w:val="21"/>
        </w:rPr>
      </w:pPr>
      <w:r w:rsidRPr="007936AB">
        <w:rPr>
          <w:rFonts w:hint="eastAsia"/>
          <w:szCs w:val="21"/>
        </w:rPr>
        <w:t>不可能引起迟发型超敏反应的变应原有</w:t>
      </w:r>
    </w:p>
    <w:p w:rsidR="007936AB" w:rsidRPr="007936AB" w:rsidRDefault="007936AB" w:rsidP="007936AB">
      <w:pPr>
        <w:rPr>
          <w:szCs w:val="21"/>
        </w:rPr>
      </w:pPr>
      <w:r w:rsidRPr="007936AB">
        <w:rPr>
          <w:rFonts w:hint="eastAsia"/>
          <w:szCs w:val="21"/>
        </w:rPr>
        <w:t>A.</w:t>
      </w:r>
      <w:r w:rsidRPr="007936AB">
        <w:rPr>
          <w:rFonts w:hint="eastAsia"/>
          <w:szCs w:val="21"/>
        </w:rPr>
        <w:t>结核菌素</w:t>
      </w:r>
    </w:p>
    <w:p w:rsidR="007936AB" w:rsidRPr="007936AB" w:rsidRDefault="007936AB" w:rsidP="007936AB">
      <w:pPr>
        <w:rPr>
          <w:szCs w:val="21"/>
        </w:rPr>
      </w:pPr>
      <w:r w:rsidRPr="007936AB">
        <w:rPr>
          <w:rFonts w:hint="eastAsia"/>
          <w:szCs w:val="21"/>
        </w:rPr>
        <w:t>B.</w:t>
      </w:r>
      <w:r w:rsidRPr="007936AB">
        <w:rPr>
          <w:rFonts w:hint="eastAsia"/>
          <w:szCs w:val="21"/>
        </w:rPr>
        <w:t>染料</w:t>
      </w:r>
    </w:p>
    <w:p w:rsidR="007936AB" w:rsidRPr="007936AB" w:rsidRDefault="007936AB" w:rsidP="007936AB">
      <w:pPr>
        <w:rPr>
          <w:szCs w:val="21"/>
        </w:rPr>
      </w:pPr>
      <w:r w:rsidRPr="007936AB">
        <w:rPr>
          <w:rFonts w:hint="eastAsia"/>
          <w:szCs w:val="21"/>
        </w:rPr>
        <w:t>C.</w:t>
      </w:r>
      <w:r w:rsidRPr="007936AB">
        <w:rPr>
          <w:rFonts w:hint="eastAsia"/>
          <w:szCs w:val="21"/>
        </w:rPr>
        <w:t>真菌</w:t>
      </w:r>
    </w:p>
    <w:p w:rsidR="007936AB" w:rsidRPr="007936AB" w:rsidRDefault="007936AB" w:rsidP="007936AB">
      <w:pPr>
        <w:rPr>
          <w:szCs w:val="21"/>
        </w:rPr>
      </w:pPr>
      <w:r w:rsidRPr="007936AB">
        <w:rPr>
          <w:rFonts w:hint="eastAsia"/>
          <w:szCs w:val="21"/>
        </w:rPr>
        <w:t>D.</w:t>
      </w:r>
      <w:r w:rsidRPr="007936AB">
        <w:rPr>
          <w:rFonts w:hint="eastAsia"/>
          <w:szCs w:val="21"/>
        </w:rPr>
        <w:t>麻风杆菌</w:t>
      </w:r>
    </w:p>
    <w:p w:rsidR="007936AB" w:rsidRPr="007936AB" w:rsidRDefault="007936AB" w:rsidP="007936AB">
      <w:pPr>
        <w:rPr>
          <w:szCs w:val="21"/>
        </w:rPr>
      </w:pPr>
      <w:r w:rsidRPr="007936AB">
        <w:rPr>
          <w:rFonts w:hint="eastAsia"/>
          <w:szCs w:val="21"/>
        </w:rPr>
        <w:t>E.</w:t>
      </w:r>
      <w:r w:rsidRPr="007936AB">
        <w:rPr>
          <w:rFonts w:hint="eastAsia"/>
          <w:szCs w:val="21"/>
        </w:rPr>
        <w:t>破伤风类毒素</w:t>
      </w:r>
    </w:p>
    <w:p w:rsidR="007936AB" w:rsidRDefault="007936AB" w:rsidP="007936AB">
      <w:pPr>
        <w:rPr>
          <w:szCs w:val="21"/>
        </w:rPr>
      </w:pPr>
      <w:r w:rsidRPr="007936AB">
        <w:rPr>
          <w:rFonts w:hint="eastAsia"/>
          <w:szCs w:val="21"/>
        </w:rPr>
        <w:t>【正确答案】</w:t>
      </w:r>
      <w:r w:rsidRPr="007936AB">
        <w:rPr>
          <w:szCs w:val="21"/>
        </w:rPr>
        <w:t>E</w:t>
      </w:r>
    </w:p>
    <w:p w:rsidR="00D845EF" w:rsidRDefault="001A6056" w:rsidP="007936AB">
      <w:pPr>
        <w:rPr>
          <w:szCs w:val="21"/>
        </w:rPr>
      </w:pPr>
      <w:r w:rsidRPr="001A6056">
        <w:rPr>
          <w:rFonts w:hint="eastAsia"/>
          <w:szCs w:val="21"/>
        </w:rPr>
        <w:t>学员提问：</w:t>
      </w:r>
      <w:r w:rsidR="007936AB" w:rsidRPr="007936AB">
        <w:rPr>
          <w:rFonts w:hint="eastAsia"/>
          <w:szCs w:val="21"/>
        </w:rPr>
        <w:t>染料不属于寄生菌也不属于病毒真菌呀这题应该是</w:t>
      </w:r>
      <w:r w:rsidR="007936AB" w:rsidRPr="007936AB">
        <w:rPr>
          <w:rFonts w:hint="eastAsia"/>
          <w:szCs w:val="21"/>
        </w:rPr>
        <w:t>B</w:t>
      </w:r>
      <w:r w:rsidR="007936AB" w:rsidRPr="007936AB">
        <w:rPr>
          <w:rFonts w:hint="eastAsia"/>
          <w:szCs w:val="21"/>
        </w:rPr>
        <w:t>染料吧？</w:t>
      </w:r>
    </w:p>
    <w:p w:rsidR="00DC42D7" w:rsidRPr="00DC42D7" w:rsidRDefault="00026C88" w:rsidP="00DC42D7">
      <w:pPr>
        <w:rPr>
          <w:szCs w:val="21"/>
        </w:rPr>
      </w:pPr>
      <w:r>
        <w:rPr>
          <w:rFonts w:hint="eastAsia"/>
          <w:szCs w:val="21"/>
        </w:rPr>
        <w:t>解析：</w:t>
      </w:r>
      <w:r w:rsidR="00DC42D7" w:rsidRPr="00DC42D7">
        <w:rPr>
          <w:rFonts w:hint="eastAsia"/>
          <w:szCs w:val="21"/>
        </w:rPr>
        <w:t>1.</w:t>
      </w:r>
      <w:r w:rsidR="00DC42D7" w:rsidRPr="00DC42D7">
        <w:rPr>
          <w:rFonts w:hint="eastAsia"/>
          <w:szCs w:val="21"/>
        </w:rPr>
        <w:t>感染性迟发型超敏反应，多见于</w:t>
      </w:r>
      <w:proofErr w:type="gramStart"/>
      <w:r w:rsidR="00DC42D7" w:rsidRPr="00DC42D7">
        <w:rPr>
          <w:rFonts w:hint="eastAsia"/>
          <w:szCs w:val="21"/>
        </w:rPr>
        <w:t>胞</w:t>
      </w:r>
      <w:proofErr w:type="gramEnd"/>
      <w:r w:rsidR="00DC42D7" w:rsidRPr="00DC42D7">
        <w:rPr>
          <w:rFonts w:hint="eastAsia"/>
          <w:szCs w:val="21"/>
        </w:rPr>
        <w:t>内寄生</w:t>
      </w:r>
      <w:proofErr w:type="gramStart"/>
      <w:r w:rsidR="00DC42D7" w:rsidRPr="00DC42D7">
        <w:rPr>
          <w:rFonts w:hint="eastAsia"/>
          <w:szCs w:val="21"/>
        </w:rPr>
        <w:t>菌</w:t>
      </w:r>
      <w:proofErr w:type="gramEnd"/>
      <w:r w:rsidR="00DC42D7" w:rsidRPr="00DC42D7">
        <w:rPr>
          <w:rFonts w:hint="eastAsia"/>
          <w:szCs w:val="21"/>
        </w:rPr>
        <w:t>感染，如结核杆菌等分支杆菌和一些原虫感染。伴随感染存在</w:t>
      </w:r>
      <w:r w:rsidR="00102737" w:rsidRPr="00102737">
        <w:rPr>
          <w:rFonts w:hint="eastAsia"/>
          <w:szCs w:val="21"/>
        </w:rPr>
        <w:t>医学教育</w:t>
      </w:r>
      <w:r w:rsidR="00102737" w:rsidRPr="00102737">
        <w:rPr>
          <w:rFonts w:hint="eastAsia"/>
          <w:szCs w:val="21"/>
        </w:rPr>
        <w:t>|</w:t>
      </w:r>
      <w:r w:rsidR="00102737" w:rsidRPr="00102737">
        <w:rPr>
          <w:rFonts w:hint="eastAsia"/>
          <w:szCs w:val="21"/>
        </w:rPr>
        <w:t>网原创</w:t>
      </w:r>
      <w:r w:rsidR="00DC42D7" w:rsidRPr="00DC42D7">
        <w:rPr>
          <w:rFonts w:hint="eastAsia"/>
          <w:szCs w:val="21"/>
        </w:rPr>
        <w:t>。</w:t>
      </w:r>
    </w:p>
    <w:p w:rsidR="00DC42D7" w:rsidRPr="00DC42D7" w:rsidRDefault="00DC42D7" w:rsidP="00DC42D7">
      <w:pPr>
        <w:rPr>
          <w:szCs w:val="21"/>
        </w:rPr>
      </w:pPr>
      <w:r w:rsidRPr="00DC42D7">
        <w:rPr>
          <w:rFonts w:hint="eastAsia"/>
          <w:szCs w:val="21"/>
        </w:rPr>
        <w:t>2.</w:t>
      </w:r>
      <w:r w:rsidRPr="00DC42D7">
        <w:rPr>
          <w:rFonts w:hint="eastAsia"/>
          <w:szCs w:val="21"/>
        </w:rPr>
        <w:t>接触性迟发型超敏反应，如体外的一些小分子半抗原内物质：油漆，重金属，化妆品等，在进入人体后与体内蛋白质结合成完全抗原，有朗格汉斯细胞提呈给Ｔ细胞，激活之成效应Ｔ细胞，再次接触出现过敏现象。</w:t>
      </w:r>
    </w:p>
    <w:p w:rsidR="00DC42D7" w:rsidRPr="00DC42D7" w:rsidRDefault="00DC42D7" w:rsidP="00DC42D7">
      <w:pPr>
        <w:rPr>
          <w:szCs w:val="21"/>
        </w:rPr>
      </w:pPr>
      <w:r w:rsidRPr="00DC42D7">
        <w:rPr>
          <w:rFonts w:hint="eastAsia"/>
          <w:szCs w:val="21"/>
        </w:rPr>
        <w:t>因此染料能引起迟发型超敏反应。</w:t>
      </w:r>
    </w:p>
    <w:p w:rsidR="00DC42D7" w:rsidRPr="00DC42D7" w:rsidRDefault="00DC42D7" w:rsidP="00DC42D7">
      <w:pPr>
        <w:rPr>
          <w:szCs w:val="21"/>
        </w:rPr>
      </w:pPr>
      <w:r w:rsidRPr="00DC42D7">
        <w:rPr>
          <w:rFonts w:hint="eastAsia"/>
          <w:szCs w:val="21"/>
        </w:rPr>
        <w:t>祝您顺利通过考试！</w:t>
      </w:r>
    </w:p>
    <w:p w:rsidR="007D6548" w:rsidRDefault="00DC42D7" w:rsidP="00DC42D7">
      <w:pPr>
        <w:rPr>
          <w:rFonts w:hint="eastAsia"/>
          <w:szCs w:val="21"/>
        </w:rPr>
      </w:pPr>
      <w:r w:rsidRPr="00DC42D7">
        <w:rPr>
          <w:rFonts w:hint="eastAsia"/>
          <w:szCs w:val="21"/>
        </w:rPr>
        <w:t>感谢您对网校的支持！</w:t>
      </w:r>
    </w:p>
    <w:p w:rsidR="00102737" w:rsidRPr="00102737" w:rsidRDefault="00102737" w:rsidP="00102737">
      <w:pPr>
        <w:rPr>
          <w:rFonts w:ascii="宋体"/>
          <w:b/>
          <w:color w:val="000000" w:themeColor="text1"/>
          <w:szCs w:val="21"/>
        </w:rPr>
      </w:pPr>
      <w:r w:rsidRPr="00102737">
        <w:rPr>
          <w:rFonts w:ascii="宋体" w:hAnsi="宋体" w:hint="eastAsia"/>
          <w:b/>
          <w:color w:val="000000" w:themeColor="text1"/>
          <w:szCs w:val="21"/>
        </w:rPr>
        <w:t>临床医学检验技士/技师/主管技师：《答疑周刊》2013年19期</w:t>
      </w:r>
      <w:r>
        <w:rPr>
          <w:rFonts w:ascii="宋体" w:hAnsi="宋体" w:hint="eastAsia"/>
          <w:b/>
          <w:color w:val="000000" w:themeColor="text1"/>
          <w:szCs w:val="21"/>
        </w:rPr>
        <w:t>（word版下载）</w:t>
      </w:r>
    </w:p>
    <w:p w:rsidR="00102737" w:rsidRPr="00913720" w:rsidRDefault="00102737" w:rsidP="00DC42D7">
      <w:pPr>
        <w:rPr>
          <w:szCs w:val="21"/>
        </w:rPr>
      </w:pPr>
    </w:p>
    <w:sectPr w:rsidR="00102737" w:rsidRPr="00913720" w:rsidSect="006F6EAB">
      <w:headerReference w:type="even" r:id="rId6"/>
      <w:headerReference w:type="default" r:id="rId7"/>
      <w:footerReference w:type="default" r:id="rId8"/>
      <w:headerReference w:type="first" r:id="rId9"/>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5185" w:rsidRDefault="00A95185" w:rsidP="00900128">
      <w:r>
        <w:separator/>
      </w:r>
    </w:p>
  </w:endnote>
  <w:endnote w:type="continuationSeparator" w:id="0">
    <w:p w:rsidR="00A95185" w:rsidRDefault="00A95185"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BD0E94">
      <w:rPr>
        <w:kern w:val="0"/>
      </w:rPr>
      <w:fldChar w:fldCharType="begin"/>
    </w:r>
    <w:r>
      <w:rPr>
        <w:kern w:val="0"/>
      </w:rPr>
      <w:instrText xml:space="preserve"> PAGE </w:instrText>
    </w:r>
    <w:r w:rsidR="00BD0E94">
      <w:rPr>
        <w:kern w:val="0"/>
      </w:rPr>
      <w:fldChar w:fldCharType="separate"/>
    </w:r>
    <w:r w:rsidR="00102737">
      <w:rPr>
        <w:noProof/>
        <w:kern w:val="0"/>
      </w:rPr>
      <w:t>1</w:t>
    </w:r>
    <w:r w:rsidR="00BD0E94">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5185" w:rsidRDefault="00A95185" w:rsidP="00900128">
      <w:r>
        <w:separator/>
      </w:r>
    </w:p>
  </w:footnote>
  <w:footnote w:type="continuationSeparator" w:id="0">
    <w:p w:rsidR="00A95185" w:rsidRDefault="00A95185"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D0E94">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D0E94">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rPr>
      <w:t xml:space="preserve">　　　　</w: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D0E94">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993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96D"/>
    <w:rsid w:val="00026C88"/>
    <w:rsid w:val="00040E93"/>
    <w:rsid w:val="0007296D"/>
    <w:rsid w:val="000774DE"/>
    <w:rsid w:val="000A095E"/>
    <w:rsid w:val="000E2B8F"/>
    <w:rsid w:val="000F1DAD"/>
    <w:rsid w:val="00102737"/>
    <w:rsid w:val="00124F5F"/>
    <w:rsid w:val="00180BA0"/>
    <w:rsid w:val="001967E5"/>
    <w:rsid w:val="001A6056"/>
    <w:rsid w:val="001D77FE"/>
    <w:rsid w:val="00200192"/>
    <w:rsid w:val="00221641"/>
    <w:rsid w:val="00222CB8"/>
    <w:rsid w:val="002939BE"/>
    <w:rsid w:val="002F181C"/>
    <w:rsid w:val="00330770"/>
    <w:rsid w:val="00372C1D"/>
    <w:rsid w:val="00375DBB"/>
    <w:rsid w:val="0039550B"/>
    <w:rsid w:val="003B429A"/>
    <w:rsid w:val="003E24E4"/>
    <w:rsid w:val="00407978"/>
    <w:rsid w:val="0044781A"/>
    <w:rsid w:val="0049293D"/>
    <w:rsid w:val="004A50DF"/>
    <w:rsid w:val="004B39E9"/>
    <w:rsid w:val="00500EAC"/>
    <w:rsid w:val="0055660B"/>
    <w:rsid w:val="00584CF6"/>
    <w:rsid w:val="005B0199"/>
    <w:rsid w:val="005C2BCD"/>
    <w:rsid w:val="005D3A2F"/>
    <w:rsid w:val="0060378C"/>
    <w:rsid w:val="0060461D"/>
    <w:rsid w:val="00604E01"/>
    <w:rsid w:val="0066258F"/>
    <w:rsid w:val="006B5FF5"/>
    <w:rsid w:val="00714174"/>
    <w:rsid w:val="00783DE4"/>
    <w:rsid w:val="0079038E"/>
    <w:rsid w:val="007936AB"/>
    <w:rsid w:val="007B13F8"/>
    <w:rsid w:val="007D6548"/>
    <w:rsid w:val="00894790"/>
    <w:rsid w:val="008B5CA1"/>
    <w:rsid w:val="008D0773"/>
    <w:rsid w:val="00900128"/>
    <w:rsid w:val="009109E0"/>
    <w:rsid w:val="00913720"/>
    <w:rsid w:val="009208FC"/>
    <w:rsid w:val="009548A3"/>
    <w:rsid w:val="009918FB"/>
    <w:rsid w:val="009942D4"/>
    <w:rsid w:val="009A0FC1"/>
    <w:rsid w:val="00A006AB"/>
    <w:rsid w:val="00A24AF4"/>
    <w:rsid w:val="00A515B3"/>
    <w:rsid w:val="00A73500"/>
    <w:rsid w:val="00A95185"/>
    <w:rsid w:val="00AB7726"/>
    <w:rsid w:val="00B528FB"/>
    <w:rsid w:val="00B57E80"/>
    <w:rsid w:val="00B622BE"/>
    <w:rsid w:val="00BD0E94"/>
    <w:rsid w:val="00C11E98"/>
    <w:rsid w:val="00C356B3"/>
    <w:rsid w:val="00C40AD1"/>
    <w:rsid w:val="00C446F3"/>
    <w:rsid w:val="00C44ACD"/>
    <w:rsid w:val="00C71F54"/>
    <w:rsid w:val="00C72768"/>
    <w:rsid w:val="00D23576"/>
    <w:rsid w:val="00D845EF"/>
    <w:rsid w:val="00DC3177"/>
    <w:rsid w:val="00DC42D7"/>
    <w:rsid w:val="00E3594D"/>
    <w:rsid w:val="00E42F6F"/>
    <w:rsid w:val="00E47D6C"/>
    <w:rsid w:val="00E5423C"/>
    <w:rsid w:val="00E72FD1"/>
    <w:rsid w:val="00E841C3"/>
    <w:rsid w:val="00ED136E"/>
    <w:rsid w:val="00F04690"/>
    <w:rsid w:val="00F05497"/>
    <w:rsid w:val="00F27B3C"/>
    <w:rsid w:val="00F345A0"/>
    <w:rsid w:val="00F7627A"/>
    <w:rsid w:val="00F934C9"/>
    <w:rsid w:val="00FA1BC2"/>
    <w:rsid w:val="00FC24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 w:type="character" w:customStyle="1" w:styleId="apple-converted-space">
    <w:name w:val="apple-converted-space"/>
    <w:basedOn w:val="a0"/>
    <w:rsid w:val="00E72FD1"/>
  </w:style>
  <w:style w:type="character" w:customStyle="1" w:styleId="font14zd">
    <w:name w:val="font14zd"/>
    <w:basedOn w:val="a0"/>
    <w:rsid w:val="007B13F8"/>
  </w:style>
</w:styles>
</file>

<file path=word/webSettings.xml><?xml version="1.0" encoding="utf-8"?>
<w:webSettings xmlns:r="http://schemas.openxmlformats.org/officeDocument/2006/relationships" xmlns:w="http://schemas.openxmlformats.org/wordprocessingml/2006/main">
  <w:divs>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381560870">
      <w:bodyDiv w:val="1"/>
      <w:marLeft w:val="0"/>
      <w:marRight w:val="0"/>
      <w:marTop w:val="0"/>
      <w:marBottom w:val="0"/>
      <w:divBdr>
        <w:top w:val="none" w:sz="0" w:space="0" w:color="auto"/>
        <w:left w:val="none" w:sz="0" w:space="0" w:color="auto"/>
        <w:bottom w:val="none" w:sz="0" w:space="0" w:color="auto"/>
        <w:right w:val="none" w:sz="0" w:space="0" w:color="auto"/>
      </w:divBdr>
      <w:divsChild>
        <w:div w:id="1023438456">
          <w:marLeft w:val="0"/>
          <w:marRight w:val="0"/>
          <w:marTop w:val="0"/>
          <w:marBottom w:val="0"/>
          <w:divBdr>
            <w:top w:val="none" w:sz="0" w:space="0" w:color="auto"/>
            <w:left w:val="none" w:sz="0" w:space="0" w:color="auto"/>
            <w:bottom w:val="none" w:sz="0" w:space="0" w:color="auto"/>
            <w:right w:val="none" w:sz="0" w:space="0" w:color="auto"/>
          </w:divBdr>
          <w:divsChild>
            <w:div w:id="1551455580">
              <w:marLeft w:val="0"/>
              <w:marRight w:val="0"/>
              <w:marTop w:val="0"/>
              <w:marBottom w:val="0"/>
              <w:divBdr>
                <w:top w:val="none" w:sz="0" w:space="0" w:color="auto"/>
                <w:left w:val="none" w:sz="0" w:space="0" w:color="auto"/>
                <w:bottom w:val="none" w:sz="0" w:space="0" w:color="auto"/>
                <w:right w:val="none" w:sz="0" w:space="0" w:color="auto"/>
              </w:divBdr>
              <w:divsChild>
                <w:div w:id="561525055">
                  <w:marLeft w:val="0"/>
                  <w:marRight w:val="0"/>
                  <w:marTop w:val="0"/>
                  <w:marBottom w:val="0"/>
                  <w:divBdr>
                    <w:top w:val="single" w:sz="6" w:space="15" w:color="A5DB7B"/>
                    <w:left w:val="single" w:sz="6" w:space="15" w:color="A5DB7B"/>
                    <w:bottom w:val="single" w:sz="6" w:space="0" w:color="D0F5B0"/>
                    <w:right w:val="single" w:sz="6" w:space="15" w:color="A5DB7B"/>
                  </w:divBdr>
                  <w:divsChild>
                    <w:div w:id="42611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042744">
      <w:bodyDiv w:val="1"/>
      <w:marLeft w:val="0"/>
      <w:marRight w:val="0"/>
      <w:marTop w:val="0"/>
      <w:marBottom w:val="0"/>
      <w:divBdr>
        <w:top w:val="none" w:sz="0" w:space="0" w:color="auto"/>
        <w:left w:val="none" w:sz="0" w:space="0" w:color="auto"/>
        <w:bottom w:val="none" w:sz="0" w:space="0" w:color="auto"/>
        <w:right w:val="none" w:sz="0" w:space="0" w:color="auto"/>
      </w:divBdr>
    </w:div>
    <w:div w:id="600115015">
      <w:bodyDiv w:val="1"/>
      <w:marLeft w:val="0"/>
      <w:marRight w:val="0"/>
      <w:marTop w:val="0"/>
      <w:marBottom w:val="0"/>
      <w:divBdr>
        <w:top w:val="none" w:sz="0" w:space="0" w:color="auto"/>
        <w:left w:val="none" w:sz="0" w:space="0" w:color="auto"/>
        <w:bottom w:val="none" w:sz="0" w:space="0" w:color="auto"/>
        <w:right w:val="none" w:sz="0" w:space="0" w:color="auto"/>
      </w:divBdr>
      <w:divsChild>
        <w:div w:id="967248721">
          <w:marLeft w:val="0"/>
          <w:marRight w:val="0"/>
          <w:marTop w:val="0"/>
          <w:marBottom w:val="0"/>
          <w:divBdr>
            <w:top w:val="none" w:sz="0" w:space="0" w:color="auto"/>
            <w:left w:val="none" w:sz="0" w:space="0" w:color="auto"/>
            <w:bottom w:val="none" w:sz="0" w:space="0" w:color="auto"/>
            <w:right w:val="none" w:sz="0" w:space="0" w:color="auto"/>
          </w:divBdr>
          <w:divsChild>
            <w:div w:id="597522779">
              <w:marLeft w:val="0"/>
              <w:marRight w:val="0"/>
              <w:marTop w:val="0"/>
              <w:marBottom w:val="0"/>
              <w:divBdr>
                <w:top w:val="none" w:sz="0" w:space="0" w:color="auto"/>
                <w:left w:val="none" w:sz="0" w:space="0" w:color="auto"/>
                <w:bottom w:val="none" w:sz="0" w:space="0" w:color="auto"/>
                <w:right w:val="none" w:sz="0" w:space="0" w:color="auto"/>
              </w:divBdr>
              <w:divsChild>
                <w:div w:id="2038003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654071133">
      <w:bodyDiv w:val="1"/>
      <w:marLeft w:val="0"/>
      <w:marRight w:val="0"/>
      <w:marTop w:val="0"/>
      <w:marBottom w:val="0"/>
      <w:divBdr>
        <w:top w:val="none" w:sz="0" w:space="0" w:color="auto"/>
        <w:left w:val="none" w:sz="0" w:space="0" w:color="auto"/>
        <w:bottom w:val="none" w:sz="0" w:space="0" w:color="auto"/>
        <w:right w:val="none" w:sz="0" w:space="0" w:color="auto"/>
      </w:divBdr>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904341723">
      <w:bodyDiv w:val="1"/>
      <w:marLeft w:val="0"/>
      <w:marRight w:val="0"/>
      <w:marTop w:val="0"/>
      <w:marBottom w:val="0"/>
      <w:divBdr>
        <w:top w:val="none" w:sz="0" w:space="0" w:color="auto"/>
        <w:left w:val="none" w:sz="0" w:space="0" w:color="auto"/>
        <w:bottom w:val="none" w:sz="0" w:space="0" w:color="auto"/>
        <w:right w:val="none" w:sz="0" w:space="0" w:color="auto"/>
      </w:divBdr>
    </w:div>
    <w:div w:id="912744031">
      <w:bodyDiv w:val="1"/>
      <w:marLeft w:val="0"/>
      <w:marRight w:val="0"/>
      <w:marTop w:val="0"/>
      <w:marBottom w:val="0"/>
      <w:divBdr>
        <w:top w:val="none" w:sz="0" w:space="0" w:color="auto"/>
        <w:left w:val="none" w:sz="0" w:space="0" w:color="auto"/>
        <w:bottom w:val="none" w:sz="0" w:space="0" w:color="auto"/>
        <w:right w:val="none" w:sz="0" w:space="0" w:color="auto"/>
      </w:divBdr>
    </w:div>
    <w:div w:id="1022390891">
      <w:bodyDiv w:val="1"/>
      <w:marLeft w:val="0"/>
      <w:marRight w:val="0"/>
      <w:marTop w:val="0"/>
      <w:marBottom w:val="0"/>
      <w:divBdr>
        <w:top w:val="none" w:sz="0" w:space="0" w:color="auto"/>
        <w:left w:val="none" w:sz="0" w:space="0" w:color="auto"/>
        <w:bottom w:val="none" w:sz="0" w:space="0" w:color="auto"/>
        <w:right w:val="none" w:sz="0" w:space="0" w:color="auto"/>
      </w:divBdr>
    </w:div>
    <w:div w:id="1024096912">
      <w:bodyDiv w:val="1"/>
      <w:marLeft w:val="0"/>
      <w:marRight w:val="0"/>
      <w:marTop w:val="0"/>
      <w:marBottom w:val="0"/>
      <w:divBdr>
        <w:top w:val="none" w:sz="0" w:space="0" w:color="auto"/>
        <w:left w:val="none" w:sz="0" w:space="0" w:color="auto"/>
        <w:bottom w:val="none" w:sz="0" w:space="0" w:color="auto"/>
        <w:right w:val="none" w:sz="0" w:space="0" w:color="auto"/>
      </w:divBdr>
    </w:div>
    <w:div w:id="1135682204">
      <w:bodyDiv w:val="1"/>
      <w:marLeft w:val="0"/>
      <w:marRight w:val="0"/>
      <w:marTop w:val="0"/>
      <w:marBottom w:val="0"/>
      <w:divBdr>
        <w:top w:val="none" w:sz="0" w:space="0" w:color="auto"/>
        <w:left w:val="none" w:sz="0" w:space="0" w:color="auto"/>
        <w:bottom w:val="none" w:sz="0" w:space="0" w:color="auto"/>
        <w:right w:val="none" w:sz="0" w:space="0" w:color="auto"/>
      </w:divBdr>
    </w:div>
    <w:div w:id="1235236105">
      <w:bodyDiv w:val="1"/>
      <w:marLeft w:val="0"/>
      <w:marRight w:val="0"/>
      <w:marTop w:val="0"/>
      <w:marBottom w:val="0"/>
      <w:divBdr>
        <w:top w:val="none" w:sz="0" w:space="0" w:color="auto"/>
        <w:left w:val="none" w:sz="0" w:space="0" w:color="auto"/>
        <w:bottom w:val="none" w:sz="0" w:space="0" w:color="auto"/>
        <w:right w:val="none" w:sz="0" w:space="0" w:color="auto"/>
      </w:divBdr>
    </w:div>
    <w:div w:id="1235510364">
      <w:bodyDiv w:val="1"/>
      <w:marLeft w:val="0"/>
      <w:marRight w:val="0"/>
      <w:marTop w:val="0"/>
      <w:marBottom w:val="0"/>
      <w:divBdr>
        <w:top w:val="none" w:sz="0" w:space="0" w:color="auto"/>
        <w:left w:val="none" w:sz="0" w:space="0" w:color="auto"/>
        <w:bottom w:val="none" w:sz="0" w:space="0" w:color="auto"/>
        <w:right w:val="none" w:sz="0" w:space="0" w:color="auto"/>
      </w:divBdr>
    </w:div>
    <w:div w:id="1248928929">
      <w:bodyDiv w:val="1"/>
      <w:marLeft w:val="0"/>
      <w:marRight w:val="0"/>
      <w:marTop w:val="0"/>
      <w:marBottom w:val="0"/>
      <w:divBdr>
        <w:top w:val="none" w:sz="0" w:space="0" w:color="auto"/>
        <w:left w:val="none" w:sz="0" w:space="0" w:color="auto"/>
        <w:bottom w:val="none" w:sz="0" w:space="0" w:color="auto"/>
        <w:right w:val="none" w:sz="0" w:space="0" w:color="auto"/>
      </w:divBdr>
    </w:div>
    <w:div w:id="1310283640">
      <w:bodyDiv w:val="1"/>
      <w:marLeft w:val="0"/>
      <w:marRight w:val="0"/>
      <w:marTop w:val="0"/>
      <w:marBottom w:val="0"/>
      <w:divBdr>
        <w:top w:val="none" w:sz="0" w:space="0" w:color="auto"/>
        <w:left w:val="none" w:sz="0" w:space="0" w:color="auto"/>
        <w:bottom w:val="none" w:sz="0" w:space="0" w:color="auto"/>
        <w:right w:val="none" w:sz="0" w:space="0" w:color="auto"/>
      </w:divBdr>
    </w:div>
    <w:div w:id="1497376799">
      <w:bodyDiv w:val="1"/>
      <w:marLeft w:val="0"/>
      <w:marRight w:val="0"/>
      <w:marTop w:val="0"/>
      <w:marBottom w:val="0"/>
      <w:divBdr>
        <w:top w:val="none" w:sz="0" w:space="0" w:color="auto"/>
        <w:left w:val="none" w:sz="0" w:space="0" w:color="auto"/>
        <w:bottom w:val="none" w:sz="0" w:space="0" w:color="auto"/>
        <w:right w:val="none" w:sz="0" w:space="0" w:color="auto"/>
      </w:divBdr>
      <w:divsChild>
        <w:div w:id="393360924">
          <w:marLeft w:val="0"/>
          <w:marRight w:val="0"/>
          <w:marTop w:val="0"/>
          <w:marBottom w:val="0"/>
          <w:divBdr>
            <w:top w:val="none" w:sz="0" w:space="0" w:color="auto"/>
            <w:left w:val="none" w:sz="0" w:space="0" w:color="auto"/>
            <w:bottom w:val="none" w:sz="0" w:space="0" w:color="auto"/>
            <w:right w:val="none" w:sz="0" w:space="0" w:color="auto"/>
          </w:divBdr>
          <w:divsChild>
            <w:div w:id="1725256560">
              <w:marLeft w:val="0"/>
              <w:marRight w:val="0"/>
              <w:marTop w:val="0"/>
              <w:marBottom w:val="0"/>
              <w:divBdr>
                <w:top w:val="none" w:sz="0" w:space="0" w:color="auto"/>
                <w:left w:val="none" w:sz="0" w:space="0" w:color="auto"/>
                <w:bottom w:val="none" w:sz="0" w:space="0" w:color="auto"/>
                <w:right w:val="none" w:sz="0" w:space="0" w:color="auto"/>
              </w:divBdr>
              <w:divsChild>
                <w:div w:id="377633115">
                  <w:marLeft w:val="0"/>
                  <w:marRight w:val="0"/>
                  <w:marTop w:val="0"/>
                  <w:marBottom w:val="0"/>
                  <w:divBdr>
                    <w:top w:val="single" w:sz="6" w:space="15" w:color="A5DB7B"/>
                    <w:left w:val="single" w:sz="6" w:space="15" w:color="A5DB7B"/>
                    <w:bottom w:val="single" w:sz="6" w:space="0" w:color="D0F5B0"/>
                    <w:right w:val="single" w:sz="6" w:space="15" w:color="A5DB7B"/>
                  </w:divBdr>
                  <w:divsChild>
                    <w:div w:id="156383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00287984">
      <w:bodyDiv w:val="1"/>
      <w:marLeft w:val="0"/>
      <w:marRight w:val="0"/>
      <w:marTop w:val="0"/>
      <w:marBottom w:val="0"/>
      <w:divBdr>
        <w:top w:val="none" w:sz="0" w:space="0" w:color="auto"/>
        <w:left w:val="none" w:sz="0" w:space="0" w:color="auto"/>
        <w:bottom w:val="none" w:sz="0" w:space="0" w:color="auto"/>
        <w:right w:val="none" w:sz="0" w:space="0" w:color="auto"/>
      </w:divBdr>
      <w:divsChild>
        <w:div w:id="1109740408">
          <w:marLeft w:val="0"/>
          <w:marRight w:val="0"/>
          <w:marTop w:val="0"/>
          <w:marBottom w:val="0"/>
          <w:divBdr>
            <w:top w:val="none" w:sz="0" w:space="0" w:color="auto"/>
            <w:left w:val="none" w:sz="0" w:space="0" w:color="auto"/>
            <w:bottom w:val="none" w:sz="0" w:space="0" w:color="auto"/>
            <w:right w:val="none" w:sz="0" w:space="0" w:color="auto"/>
          </w:divBdr>
          <w:divsChild>
            <w:div w:id="1735275488">
              <w:marLeft w:val="0"/>
              <w:marRight w:val="0"/>
              <w:marTop w:val="0"/>
              <w:marBottom w:val="0"/>
              <w:divBdr>
                <w:top w:val="none" w:sz="0" w:space="0" w:color="auto"/>
                <w:left w:val="none" w:sz="0" w:space="0" w:color="auto"/>
                <w:bottom w:val="none" w:sz="0" w:space="0" w:color="auto"/>
                <w:right w:val="none" w:sz="0" w:space="0" w:color="auto"/>
              </w:divBdr>
              <w:divsChild>
                <w:div w:id="79067801">
                  <w:marLeft w:val="0"/>
                  <w:marRight w:val="0"/>
                  <w:marTop w:val="0"/>
                  <w:marBottom w:val="0"/>
                  <w:divBdr>
                    <w:top w:val="single" w:sz="6" w:space="15" w:color="A5DB7B"/>
                    <w:left w:val="single" w:sz="6" w:space="15" w:color="A5DB7B"/>
                    <w:bottom w:val="single" w:sz="6" w:space="0" w:color="D0F5B0"/>
                    <w:right w:val="single" w:sz="6" w:space="15" w:color="A5DB7B"/>
                  </w:divBdr>
                  <w:divsChild>
                    <w:div w:id="123458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764135">
      <w:bodyDiv w:val="1"/>
      <w:marLeft w:val="0"/>
      <w:marRight w:val="0"/>
      <w:marTop w:val="0"/>
      <w:marBottom w:val="0"/>
      <w:divBdr>
        <w:top w:val="none" w:sz="0" w:space="0" w:color="auto"/>
        <w:left w:val="none" w:sz="0" w:space="0" w:color="auto"/>
        <w:bottom w:val="none" w:sz="0" w:space="0" w:color="auto"/>
        <w:right w:val="none" w:sz="0" w:space="0" w:color="auto"/>
      </w:divBdr>
      <w:divsChild>
        <w:div w:id="1297763746">
          <w:marLeft w:val="0"/>
          <w:marRight w:val="0"/>
          <w:marTop w:val="0"/>
          <w:marBottom w:val="0"/>
          <w:divBdr>
            <w:top w:val="none" w:sz="0" w:space="0" w:color="auto"/>
            <w:left w:val="none" w:sz="0" w:space="0" w:color="auto"/>
            <w:bottom w:val="none" w:sz="0" w:space="0" w:color="auto"/>
            <w:right w:val="none" w:sz="0" w:space="0" w:color="auto"/>
          </w:divBdr>
          <w:divsChild>
            <w:div w:id="656425503">
              <w:marLeft w:val="0"/>
              <w:marRight w:val="0"/>
              <w:marTop w:val="0"/>
              <w:marBottom w:val="0"/>
              <w:divBdr>
                <w:top w:val="none" w:sz="0" w:space="0" w:color="auto"/>
                <w:left w:val="none" w:sz="0" w:space="0" w:color="auto"/>
                <w:bottom w:val="none" w:sz="0" w:space="0" w:color="auto"/>
                <w:right w:val="none" w:sz="0" w:space="0" w:color="auto"/>
              </w:divBdr>
              <w:divsChild>
                <w:div w:id="2005082259">
                  <w:marLeft w:val="0"/>
                  <w:marRight w:val="0"/>
                  <w:marTop w:val="0"/>
                  <w:marBottom w:val="0"/>
                  <w:divBdr>
                    <w:top w:val="single" w:sz="6" w:space="15" w:color="A5DB7B"/>
                    <w:left w:val="single" w:sz="6" w:space="15" w:color="A5DB7B"/>
                    <w:bottom w:val="single" w:sz="6" w:space="0" w:color="D0F5B0"/>
                    <w:right w:val="single" w:sz="6" w:space="15" w:color="A5DB7B"/>
                  </w:divBdr>
                  <w:divsChild>
                    <w:div w:id="106287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070792">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 w:id="1836190815">
      <w:bodyDiv w:val="1"/>
      <w:marLeft w:val="0"/>
      <w:marRight w:val="0"/>
      <w:marTop w:val="0"/>
      <w:marBottom w:val="0"/>
      <w:divBdr>
        <w:top w:val="none" w:sz="0" w:space="0" w:color="auto"/>
        <w:left w:val="none" w:sz="0" w:space="0" w:color="auto"/>
        <w:bottom w:val="none" w:sz="0" w:space="0" w:color="auto"/>
        <w:right w:val="none" w:sz="0" w:space="0" w:color="auto"/>
      </w:divBdr>
      <w:divsChild>
        <w:div w:id="1300381536">
          <w:marLeft w:val="0"/>
          <w:marRight w:val="0"/>
          <w:marTop w:val="0"/>
          <w:marBottom w:val="0"/>
          <w:divBdr>
            <w:top w:val="none" w:sz="0" w:space="0" w:color="auto"/>
            <w:left w:val="none" w:sz="0" w:space="0" w:color="auto"/>
            <w:bottom w:val="none" w:sz="0" w:space="0" w:color="auto"/>
            <w:right w:val="none" w:sz="0" w:space="0" w:color="auto"/>
          </w:divBdr>
          <w:divsChild>
            <w:div w:id="1066731379">
              <w:marLeft w:val="0"/>
              <w:marRight w:val="0"/>
              <w:marTop w:val="0"/>
              <w:marBottom w:val="0"/>
              <w:divBdr>
                <w:top w:val="none" w:sz="0" w:space="0" w:color="auto"/>
                <w:left w:val="none" w:sz="0" w:space="0" w:color="auto"/>
                <w:bottom w:val="none" w:sz="0" w:space="0" w:color="auto"/>
                <w:right w:val="none" w:sz="0" w:space="0" w:color="auto"/>
              </w:divBdr>
              <w:divsChild>
                <w:div w:id="440032037">
                  <w:marLeft w:val="0"/>
                  <w:marRight w:val="0"/>
                  <w:marTop w:val="0"/>
                  <w:marBottom w:val="0"/>
                  <w:divBdr>
                    <w:top w:val="single" w:sz="6" w:space="15" w:color="A5DB7B"/>
                    <w:left w:val="single" w:sz="6" w:space="15" w:color="A5DB7B"/>
                    <w:bottom w:val="single" w:sz="6" w:space="0" w:color="D0F5B0"/>
                    <w:right w:val="single" w:sz="6" w:space="15" w:color="A5DB7B"/>
                  </w:divBdr>
                  <w:divsChild>
                    <w:div w:id="83337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728150">
      <w:bodyDiv w:val="1"/>
      <w:marLeft w:val="0"/>
      <w:marRight w:val="0"/>
      <w:marTop w:val="0"/>
      <w:marBottom w:val="0"/>
      <w:divBdr>
        <w:top w:val="none" w:sz="0" w:space="0" w:color="auto"/>
        <w:left w:val="none" w:sz="0" w:space="0" w:color="auto"/>
        <w:bottom w:val="none" w:sz="0" w:space="0" w:color="auto"/>
        <w:right w:val="none" w:sz="0" w:space="0" w:color="auto"/>
      </w:divBdr>
      <w:divsChild>
        <w:div w:id="1191534722">
          <w:marLeft w:val="0"/>
          <w:marRight w:val="0"/>
          <w:marTop w:val="0"/>
          <w:marBottom w:val="0"/>
          <w:divBdr>
            <w:top w:val="none" w:sz="0" w:space="0" w:color="auto"/>
            <w:left w:val="none" w:sz="0" w:space="0" w:color="auto"/>
            <w:bottom w:val="none" w:sz="0" w:space="0" w:color="auto"/>
            <w:right w:val="none" w:sz="0" w:space="0" w:color="auto"/>
          </w:divBdr>
          <w:divsChild>
            <w:div w:id="1360427962">
              <w:marLeft w:val="0"/>
              <w:marRight w:val="0"/>
              <w:marTop w:val="0"/>
              <w:marBottom w:val="0"/>
              <w:divBdr>
                <w:top w:val="none" w:sz="0" w:space="0" w:color="auto"/>
                <w:left w:val="none" w:sz="0" w:space="0" w:color="auto"/>
                <w:bottom w:val="none" w:sz="0" w:space="0" w:color="auto"/>
                <w:right w:val="none" w:sz="0" w:space="0" w:color="auto"/>
              </w:divBdr>
              <w:divsChild>
                <w:div w:id="440225206">
                  <w:marLeft w:val="0"/>
                  <w:marRight w:val="0"/>
                  <w:marTop w:val="0"/>
                  <w:marBottom w:val="0"/>
                  <w:divBdr>
                    <w:top w:val="dotted" w:sz="6" w:space="2" w:color="0066CC"/>
                    <w:left w:val="dotted" w:sz="6" w:space="2" w:color="0066CC"/>
                    <w:bottom w:val="dotted" w:sz="6" w:space="2" w:color="0066CC"/>
                    <w:right w:val="dotted" w:sz="6" w:space="2" w:color="0066CC"/>
                  </w:divBdr>
                </w:div>
              </w:divsChild>
            </w:div>
          </w:divsChild>
        </w:div>
      </w:divsChild>
    </w:div>
    <w:div w:id="1939210874">
      <w:bodyDiv w:val="1"/>
      <w:marLeft w:val="0"/>
      <w:marRight w:val="0"/>
      <w:marTop w:val="0"/>
      <w:marBottom w:val="0"/>
      <w:divBdr>
        <w:top w:val="none" w:sz="0" w:space="0" w:color="auto"/>
        <w:left w:val="none" w:sz="0" w:space="0" w:color="auto"/>
        <w:bottom w:val="none" w:sz="0" w:space="0" w:color="auto"/>
        <w:right w:val="none" w:sz="0" w:space="0" w:color="auto"/>
      </w:divBdr>
    </w:div>
    <w:div w:id="1953895547">
      <w:bodyDiv w:val="1"/>
      <w:marLeft w:val="0"/>
      <w:marRight w:val="0"/>
      <w:marTop w:val="0"/>
      <w:marBottom w:val="0"/>
      <w:divBdr>
        <w:top w:val="none" w:sz="0" w:space="0" w:color="auto"/>
        <w:left w:val="none" w:sz="0" w:space="0" w:color="auto"/>
        <w:bottom w:val="none" w:sz="0" w:space="0" w:color="auto"/>
        <w:right w:val="none" w:sz="0" w:space="0" w:color="auto"/>
      </w:divBdr>
    </w:div>
    <w:div w:id="2031099689">
      <w:bodyDiv w:val="1"/>
      <w:marLeft w:val="0"/>
      <w:marRight w:val="0"/>
      <w:marTop w:val="0"/>
      <w:marBottom w:val="0"/>
      <w:divBdr>
        <w:top w:val="none" w:sz="0" w:space="0" w:color="auto"/>
        <w:left w:val="none" w:sz="0" w:space="0" w:color="auto"/>
        <w:bottom w:val="none" w:sz="0" w:space="0" w:color="auto"/>
        <w:right w:val="none" w:sz="0" w:space="0" w:color="auto"/>
      </w:divBdr>
    </w:div>
    <w:div w:id="2052917099">
      <w:bodyDiv w:val="1"/>
      <w:marLeft w:val="0"/>
      <w:marRight w:val="0"/>
      <w:marTop w:val="0"/>
      <w:marBottom w:val="0"/>
      <w:divBdr>
        <w:top w:val="none" w:sz="0" w:space="0" w:color="auto"/>
        <w:left w:val="none" w:sz="0" w:space="0" w:color="auto"/>
        <w:bottom w:val="none" w:sz="0" w:space="0" w:color="auto"/>
        <w:right w:val="none" w:sz="0" w:space="0" w:color="auto"/>
      </w:divBdr>
    </w:div>
    <w:div w:id="2101094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415</Words>
  <Characters>2371</Characters>
  <Application>Microsoft Office Word</Application>
  <DocSecurity>0</DocSecurity>
  <Lines>19</Lines>
  <Paragraphs>5</Paragraphs>
  <ScaleCrop>false</ScaleCrop>
  <Company/>
  <LinksUpToDate>false</LinksUpToDate>
  <CharactersWithSpaces>2781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4</cp:revision>
  <dcterms:created xsi:type="dcterms:W3CDTF">2013-03-13T06:48:00Z</dcterms:created>
  <dcterms:modified xsi:type="dcterms:W3CDTF">2013-03-14T08:43:00Z</dcterms:modified>
</cp:coreProperties>
</file>